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E6FED8" w14:textId="77777777" w:rsidR="00BB1665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Сводный отчет</w:t>
      </w:r>
    </w:p>
    <w:p w14:paraId="0FCB7CAA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проекта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нормативного правового акта</w:t>
      </w:r>
    </w:p>
    <w:p w14:paraId="0C7A3138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6BEF24E" w14:textId="77777777" w:rsidR="00BB1665" w:rsidRDefault="0099613E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266286AF" w14:textId="77777777" w:rsidR="00BB1665" w:rsidRDefault="00BB1665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2CD5B414" w14:textId="77777777" w:rsidR="006B48E9" w:rsidRPr="006C19CA" w:rsidRDefault="006B48E9" w:rsidP="006B48E9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</w:pP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1.1. </w:t>
      </w:r>
      <w:r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Исполнительный орган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 xml:space="preserve">Чеченской Республики (далее – разработчик </w:t>
      </w:r>
      <w:r w:rsidR="00882722">
        <w:rPr>
          <w:rFonts w:ascii="Times New Roman" w:eastAsia="Times New Roman" w:hAnsi="Times New Roman"/>
          <w:bCs/>
          <w:kern w:val="32"/>
          <w:sz w:val="28"/>
          <w:szCs w:val="28"/>
          <w:lang w:eastAsia="x-none"/>
        </w:rPr>
        <w:t xml:space="preserve">проекта 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val="x-none" w:eastAsia="x-none"/>
        </w:rPr>
        <w:t>нормативного правового акта)</w:t>
      </w:r>
      <w:r w:rsidRPr="006C19CA">
        <w:rPr>
          <w:rFonts w:ascii="Times New Roman" w:eastAsia="Times New Roman" w:hAnsi="Times New Roman"/>
          <w:bCs/>
          <w:kern w:val="32"/>
          <w:sz w:val="28"/>
          <w:szCs w:val="28"/>
          <w:lang w:eastAsia="ru-RU"/>
        </w:rPr>
        <w:t>:</w:t>
      </w:r>
    </w:p>
    <w:p w14:paraId="1D6A2834" w14:textId="06A8732E" w:rsidR="00882722" w:rsidRPr="000D70E0" w:rsidRDefault="005C0F6B" w:rsidP="004020AD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Министерство культ</w:t>
      </w:r>
      <w:r w:rsidR="008018D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у</w:t>
      </w: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ры</w:t>
      </w:r>
      <w:r w:rsidR="004020AD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Чеченской Республики </w:t>
      </w:r>
      <w:r w:rsidR="004020AD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br/>
      </w:r>
      <w:r w:rsidRPr="005C0F6B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(далее – Минкульт ЧР).</w:t>
      </w:r>
    </w:p>
    <w:p w14:paraId="0C950A91" w14:textId="77777777" w:rsidR="007739FA" w:rsidRPr="007739FA" w:rsidRDefault="007739FA" w:rsidP="005C0F6B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4CC30E94" w14:textId="77777777" w:rsidR="006B48E9" w:rsidRDefault="006B48E9" w:rsidP="006B48E9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1.2.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72131C8E" w14:textId="3AB4DE6E" w:rsidR="006B48E9" w:rsidRPr="000D70E0" w:rsidRDefault="00A73243" w:rsidP="004020AD">
      <w:pPr>
        <w:spacing w:line="240" w:lineRule="auto"/>
        <w:ind w:firstLine="708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</w:pP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п</w:t>
      </w:r>
      <w:r w:rsidRP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роект </w:t>
      </w:r>
      <w:r w:rsidR="005C0F6B" w:rsidRP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постановления Правительства Чеченской Республики                     «</w:t>
      </w:r>
      <w:r w:rsidR="004020AD" w:rsidRP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О внесении изменений в постановление Правительства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 </w:t>
      </w:r>
      <w:r w:rsidR="004020AD" w:rsidRP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Чеченской Республики от 30 сентября 2021 года №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240» </w:t>
      </w:r>
      <w:r w:rsid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(далее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-</w:t>
      </w:r>
      <w:r w:rsid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проект </w:t>
      </w:r>
      <w:r w:rsid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нормативного </w:t>
      </w:r>
      <w:r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 xml:space="preserve">правового </w:t>
      </w:r>
      <w:r w:rsidR="005C0F6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x-none"/>
        </w:rPr>
        <w:t>акта</w:t>
      </w:r>
      <w:r w:rsidR="00514557">
        <w:rPr>
          <w:rFonts w:ascii="Times New Roman CYR" w:hAnsi="Times New Roman CYR" w:cs="Times New Roman CYR"/>
          <w:b/>
          <w:bCs/>
          <w:iCs/>
          <w:color w:val="000000"/>
          <w:sz w:val="28"/>
          <w:szCs w:val="28"/>
          <w:u w:val="single"/>
        </w:rPr>
        <w:t>)</w:t>
      </w:r>
      <w:r w:rsidR="002F7AD5" w:rsidRPr="000D70E0"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>.</w:t>
      </w:r>
    </w:p>
    <w:p w14:paraId="623B56CA" w14:textId="77777777" w:rsidR="00BB1665" w:rsidRDefault="00BB1665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97D701B" w14:textId="42C4B972" w:rsidR="00BB1665" w:rsidRPr="00095F56" w:rsidRDefault="006B48E9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6B48E9">
        <w:rPr>
          <w:rFonts w:ascii="Times New Roman" w:eastAsia="Times New Roman" w:hAnsi="Times New Roman"/>
          <w:sz w:val="28"/>
          <w:szCs w:val="28"/>
        </w:rPr>
        <w:t xml:space="preserve">1.3. Степень регулирующего воздействия проекта нормативного правового акта: </w:t>
      </w:r>
      <w:r w:rsidR="00BE7004">
        <w:rPr>
          <w:rFonts w:ascii="Times New Roman" w:eastAsia="Times New Roman" w:hAnsi="Times New Roman"/>
          <w:b/>
          <w:iCs/>
          <w:sz w:val="28"/>
          <w:szCs w:val="28"/>
          <w:u w:val="single"/>
        </w:rPr>
        <w:t>средняя</w:t>
      </w:r>
      <w:r w:rsidRPr="000D70E0">
        <w:rPr>
          <w:rFonts w:ascii="Times New Roman" w:eastAsia="Times New Roman" w:hAnsi="Times New Roman"/>
          <w:b/>
          <w:sz w:val="28"/>
          <w:szCs w:val="28"/>
          <w:u w:val="single"/>
        </w:rPr>
        <w:t>.</w:t>
      </w:r>
    </w:p>
    <w:p w14:paraId="7C4284C9" w14:textId="77777777" w:rsidR="006B48E9" w:rsidRDefault="006B48E9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1EED1014" w14:textId="77777777" w:rsidR="006B48E9" w:rsidRDefault="006B48E9" w:rsidP="006B48E9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1.4. </w:t>
      </w:r>
      <w:r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 </w:t>
      </w:r>
    </w:p>
    <w:p w14:paraId="59F1F5E7" w14:textId="7AD64C81" w:rsidR="00BD36B0" w:rsidRPr="004020AD" w:rsidRDefault="00514557" w:rsidP="004020AD">
      <w:pPr>
        <w:keepNext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проект нормативного правового акта</w:t>
      </w:r>
      <w:r w:rsidR="006B48E9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отнесен к </w:t>
      </w:r>
      <w:r w:rsidR="004020AD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средней</w:t>
      </w:r>
      <w:r w:rsidR="006B48E9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степени регулирующего воздейств</w:t>
      </w:r>
      <w:r w:rsidR="00BE7004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ия в соответствии с подпунктом 2</w:t>
      </w:r>
      <w:r w:rsidR="006B48E9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пункта 5</w:t>
      </w:r>
      <w:r w:rsidR="006B48E9" w:rsidRPr="00BD36B0">
        <w:rPr>
          <w:b/>
          <w:iCs/>
          <w:u w:val="single"/>
        </w:rPr>
        <w:t xml:space="preserve"> </w:t>
      </w:r>
      <w:r w:rsidR="006B48E9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от 1 июля 2015 года № 145</w:t>
      </w:r>
      <w:r w:rsidR="0075592D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, </w:t>
      </w:r>
      <w:r w:rsidR="00BE7004" w:rsidRP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поскольку содержит положения, изменяющие ранее предусмотренные законодательством обязанности, запреты и ограничения для субъектов предпринимательской, иной экономической деятельности.</w:t>
      </w:r>
    </w:p>
    <w:p w14:paraId="1FDAFEB7" w14:textId="77777777" w:rsidR="004020AD" w:rsidRDefault="004020A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8F6517" w14:textId="0A41F830" w:rsidR="00BB1665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0B25E9F2" w14:textId="341C2161" w:rsidR="006B48E9" w:rsidRPr="005E3D94" w:rsidRDefault="0099613E" w:rsidP="006B48E9">
      <w:pPr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5E3D94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1710B" w:rsidRPr="005E3D9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начало: </w:t>
      </w:r>
      <w:r w:rsidR="005E3D94" w:rsidRPr="005E3D9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8 декабря 2025 года, окончание: 16 декабря 2025 года</w:t>
      </w:r>
      <w:r w:rsidR="006B48E9" w:rsidRPr="005E3D9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488C9113" w14:textId="77777777" w:rsidR="00BB1665" w:rsidRPr="000D70E0" w:rsidRDefault="0099613E" w:rsidP="006B48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70E0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53A66D87" w14:textId="77777777" w:rsidR="00BB1665" w:rsidRDefault="0099613E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1.6. Количество замечаний и предложений, полученных в связи с размещением уведомления о разработке предлагаемого правового регулирования: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из них учтено: полностью: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частично: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EB3346" w:rsidRPr="00EB334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B33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2C4B5E7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AD2F9F" w14:textId="1B675279" w:rsidR="00BB1665" w:rsidRPr="004020AD" w:rsidRDefault="006B48E9" w:rsidP="004020AD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1.7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. Полный электронный адрес размещения сводки предложений, поступивших в связи с размещением уведомления о разработке предлагаемого 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правового регулирования</w:t>
      </w:r>
      <w:r w:rsidRPr="00373EE8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hyperlink r:id="rId8" w:history="1">
        <w:r w:rsidR="00590D96" w:rsidRPr="00643F71">
          <w:rPr>
            <w:rStyle w:val="afb"/>
            <w:rFonts w:ascii="Times New Roman" w:eastAsia="Times New Roman" w:hAnsi="Times New Roman"/>
            <w:b/>
            <w:iCs/>
            <w:sz w:val="28"/>
            <w:szCs w:val="28"/>
            <w:lang w:eastAsia="ru-RU"/>
          </w:rPr>
          <w:t>http:</w:t>
        </w:r>
      </w:hyperlink>
      <w:r w:rsidR="00590D96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//www.mk</w:t>
      </w:r>
      <w:r w:rsidR="00A73243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-</w:t>
      </w:r>
      <w:r w:rsidR="00590D96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chr.ru/ministerstvo/otsenka</w:t>
      </w:r>
      <w:r w:rsidR="00A73243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-</w:t>
      </w:r>
      <w:r w:rsidR="00590D96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reguliruyushchego</w:t>
      </w:r>
      <w:r w:rsidR="00A73243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-</w:t>
      </w:r>
      <w:r w:rsidR="00590D96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vozdeystviya/</w:t>
      </w:r>
      <w:r w:rsidR="0075592D" w:rsidRPr="000D70E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, в подразделе раздела «Оценка регулирующего воздействия».</w:t>
      </w:r>
    </w:p>
    <w:p w14:paraId="47763764" w14:textId="4838CEBC" w:rsidR="004020AD" w:rsidRDefault="004020AD" w:rsidP="006B48E9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08B6B6" w14:textId="5F332097" w:rsidR="006B48E9" w:rsidRPr="006C19CA" w:rsidRDefault="006B48E9" w:rsidP="004020AD">
      <w:pPr>
        <w:tabs>
          <w:tab w:val="left" w:pos="720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1.8</w:t>
      </w: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>. Контактная информация исполнителя (разработчика):</w:t>
      </w:r>
    </w:p>
    <w:p w14:paraId="575636B0" w14:textId="05B554C1" w:rsidR="006B48E9" w:rsidRPr="0013621D" w:rsidRDefault="006B48E9" w:rsidP="006B48E9">
      <w:pPr>
        <w:spacing w:after="0" w:line="240" w:lineRule="auto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6C19CA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 xml:space="preserve">Ф.И.О.: </w:t>
      </w:r>
      <w:r w:rsidR="0075592D" w:rsidRPr="0075592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Заурбеков Алавди Абдулхасимович</w:t>
      </w:r>
    </w:p>
    <w:p w14:paraId="217CDE39" w14:textId="0E90226D" w:rsidR="006B48E9" w:rsidRPr="0013621D" w:rsidRDefault="006B48E9" w:rsidP="006B48E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Должность:</w:t>
      </w:r>
      <w:r w:rsidR="001A6F4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C6967" w:rsidRPr="004C6967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Директор Департамента государственной охраны культурного наследия</w:t>
      </w:r>
      <w:r w:rsidR="000146C6" w:rsidRPr="004C6967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;</w:t>
      </w:r>
    </w:p>
    <w:p w14:paraId="4E65F3D8" w14:textId="34274656" w:rsidR="00882722" w:rsidRPr="00882722" w:rsidRDefault="006B48E9" w:rsidP="0088272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>Тел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.: </w:t>
      </w:r>
      <w:r w:rsidR="00882722" w:rsidRPr="0088272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8</w:t>
      </w:r>
      <w:r w:rsidR="0037252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882722" w:rsidRPr="0088272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(</w:t>
      </w:r>
      <w:r w:rsidR="00416F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8712</w:t>
      </w:r>
      <w:r w:rsidR="000146C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) </w:t>
      </w:r>
      <w:r w:rsidR="00416F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22</w:t>
      </w:r>
      <w:r w:rsidR="00A7324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-</w:t>
      </w:r>
      <w:r w:rsidR="00416F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58</w:t>
      </w:r>
      <w:r w:rsidR="00A7324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-</w:t>
      </w:r>
      <w:r w:rsidR="00416F62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17</w:t>
      </w:r>
      <w:r w:rsidR="000146C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</w:p>
    <w:p w14:paraId="384875B8" w14:textId="70661D06" w:rsidR="006B48E9" w:rsidRPr="0029580F" w:rsidRDefault="006B48E9" w:rsidP="006B48E9">
      <w:pPr>
        <w:spacing w:after="0" w:line="240" w:lineRule="auto"/>
        <w:rPr>
          <w:rStyle w:val="afb"/>
          <w:b/>
          <w:bCs/>
          <w:color w:val="0070C0"/>
        </w:rPr>
      </w:pPr>
      <w:r w:rsidRPr="0013621D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Адрес электронной почты: </w:t>
      </w:r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mail</w:t>
      </w:r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</w:rPr>
        <w:t>@</w:t>
      </w:r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mk</w:t>
      </w:r>
      <w:r w:rsidR="00A73243">
        <w:rPr>
          <w:rFonts w:ascii="Times New Roman" w:hAnsi="Times New Roman"/>
          <w:b/>
          <w:bCs/>
          <w:color w:val="0731B9"/>
          <w:sz w:val="28"/>
          <w:szCs w:val="28"/>
          <w:u w:val="single"/>
        </w:rPr>
        <w:t>-</w:t>
      </w:r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chr</w:t>
      </w:r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</w:rPr>
        <w:t>.</w:t>
      </w:r>
      <w:r w:rsidR="004C6967" w:rsidRPr="004C6967">
        <w:rPr>
          <w:rFonts w:ascii="Times New Roman" w:hAnsi="Times New Roman"/>
          <w:b/>
          <w:bCs/>
          <w:color w:val="0731B9"/>
          <w:sz w:val="28"/>
          <w:szCs w:val="28"/>
          <w:u w:val="single"/>
          <w:lang w:val="en-US"/>
        </w:rPr>
        <w:t>ru</w:t>
      </w:r>
    </w:p>
    <w:p w14:paraId="4ED8DBED" w14:textId="77777777" w:rsidR="006B48E9" w:rsidRPr="0029580F" w:rsidRDefault="006B48E9" w:rsidP="006B48E9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color w:val="0070C0"/>
          <w:sz w:val="28"/>
          <w:szCs w:val="28"/>
          <w:lang w:eastAsia="ru-RU"/>
        </w:rPr>
      </w:pPr>
    </w:p>
    <w:p w14:paraId="7079E2E5" w14:textId="77777777" w:rsidR="00BB1665" w:rsidRDefault="0099613E" w:rsidP="006B48E9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0F025631" w14:textId="77777777" w:rsidR="00BB1665" w:rsidRDefault="00BB1665" w:rsidP="006B48E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B157F6" w14:textId="77777777"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2.1. Формулировка проблемы, на решение которой направлен предлагаемый способ регулирования: </w:t>
      </w:r>
    </w:p>
    <w:p w14:paraId="234E614C" w14:textId="4C881634" w:rsidR="005E3D94" w:rsidRPr="005E3D94" w:rsidRDefault="005E3D94" w:rsidP="005E3D94">
      <w:pPr>
        <w:pStyle w:val="af3"/>
        <w:keepNext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5E3D94">
        <w:rPr>
          <w:rFonts w:ascii="Times New Roman" w:hAnsi="Times New Roman"/>
          <w:b/>
          <w:bCs/>
          <w:sz w:val="28"/>
          <w:szCs w:val="28"/>
          <w:u w:val="single"/>
        </w:rPr>
        <w:t xml:space="preserve">Действующее Положение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наследия, утвержденное постановлением Правительства Чеченской Республики от 30 сентября 2021 года № 240, не в полной мере соответствует требованиям Федерального закона от 31 июля 2020 года </w:t>
      </w:r>
      <w:r w:rsidR="00A73243">
        <w:rPr>
          <w:rFonts w:ascii="Times New Roman" w:hAnsi="Times New Roman"/>
          <w:b/>
          <w:bCs/>
          <w:sz w:val="28"/>
          <w:szCs w:val="28"/>
          <w:u w:val="single"/>
        </w:rPr>
        <w:br/>
      </w:r>
      <w:r w:rsidRPr="005E3D94">
        <w:rPr>
          <w:rFonts w:ascii="Times New Roman" w:hAnsi="Times New Roman"/>
          <w:b/>
          <w:bCs/>
          <w:sz w:val="28"/>
          <w:szCs w:val="28"/>
          <w:u w:val="single"/>
        </w:rPr>
        <w:t>№ 248</w:t>
      </w:r>
      <w:r w:rsidR="00A73243">
        <w:rPr>
          <w:rFonts w:ascii="Times New Roman" w:hAnsi="Times New Roman"/>
          <w:b/>
          <w:bCs/>
          <w:sz w:val="28"/>
          <w:szCs w:val="28"/>
          <w:u w:val="single"/>
        </w:rPr>
        <w:t>-</w:t>
      </w:r>
      <w:r w:rsidRPr="005E3D94">
        <w:rPr>
          <w:rFonts w:ascii="Times New Roman" w:hAnsi="Times New Roman"/>
          <w:b/>
          <w:bCs/>
          <w:sz w:val="28"/>
          <w:szCs w:val="28"/>
          <w:u w:val="single"/>
        </w:rPr>
        <w:t>ФЗ «О государственном контроле (надзоре) и муниципальном контроле в Российской Федерации» и Федерального закона от 25 июня 2002 года № 73</w:t>
      </w:r>
      <w:r w:rsidR="00A73243">
        <w:rPr>
          <w:rFonts w:ascii="Times New Roman" w:hAnsi="Times New Roman"/>
          <w:b/>
          <w:bCs/>
          <w:sz w:val="28"/>
          <w:szCs w:val="28"/>
          <w:u w:val="single"/>
        </w:rPr>
        <w:t>-</w:t>
      </w:r>
      <w:r w:rsidRPr="005E3D94">
        <w:rPr>
          <w:rFonts w:ascii="Times New Roman" w:hAnsi="Times New Roman"/>
          <w:b/>
          <w:bCs/>
          <w:sz w:val="28"/>
          <w:szCs w:val="28"/>
          <w:u w:val="single"/>
        </w:rPr>
        <w:t>ФЗ «Об объектах культурного наследия (памятниках истории и культуры) народов Российской Федерации» в части:</w:t>
      </w:r>
    </w:p>
    <w:p w14:paraId="7D082EA6" w14:textId="7EA3E433" w:rsidR="005E3D94" w:rsidRPr="005E3D94" w:rsidRDefault="005E3D94" w:rsidP="005E3D94">
      <w:pPr>
        <w:pStyle w:val="af3"/>
        <w:keepNext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5E3D94">
        <w:rPr>
          <w:rFonts w:ascii="Times New Roman" w:hAnsi="Times New Roman"/>
          <w:b/>
          <w:bCs/>
          <w:sz w:val="28"/>
          <w:szCs w:val="28"/>
          <w:u w:val="single"/>
        </w:rPr>
        <w:t>порядка организации и проведения контрольных (надзорных) мероприятий;</w:t>
      </w:r>
    </w:p>
    <w:p w14:paraId="3DF29E13" w14:textId="791AE87E" w:rsidR="005E3D94" w:rsidRPr="005E3D94" w:rsidRDefault="005E3D94" w:rsidP="005E3D94">
      <w:pPr>
        <w:pStyle w:val="af3"/>
        <w:keepNext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5E3D94">
        <w:rPr>
          <w:rFonts w:ascii="Times New Roman" w:hAnsi="Times New Roman"/>
          <w:b/>
          <w:bCs/>
          <w:sz w:val="28"/>
          <w:szCs w:val="28"/>
          <w:u w:val="single"/>
        </w:rPr>
        <w:t>применения риск</w:t>
      </w:r>
      <w:r w:rsidR="00A73243">
        <w:rPr>
          <w:rFonts w:ascii="Times New Roman" w:hAnsi="Times New Roman"/>
          <w:b/>
          <w:bCs/>
          <w:sz w:val="28"/>
          <w:szCs w:val="28"/>
          <w:u w:val="single"/>
        </w:rPr>
        <w:t>-</w:t>
      </w:r>
      <w:r w:rsidRPr="005E3D94">
        <w:rPr>
          <w:rFonts w:ascii="Times New Roman" w:hAnsi="Times New Roman"/>
          <w:b/>
          <w:bCs/>
          <w:sz w:val="28"/>
          <w:szCs w:val="28"/>
          <w:u w:val="single"/>
        </w:rPr>
        <w:t>ориентированного подхода;</w:t>
      </w:r>
    </w:p>
    <w:p w14:paraId="1FA71DD7" w14:textId="37413B0C" w:rsidR="005E3D94" w:rsidRPr="005E3D94" w:rsidRDefault="005E3D94" w:rsidP="005E3D94">
      <w:pPr>
        <w:pStyle w:val="af3"/>
        <w:keepNext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5E3D94">
        <w:rPr>
          <w:rFonts w:ascii="Times New Roman" w:hAnsi="Times New Roman"/>
          <w:b/>
          <w:bCs/>
          <w:sz w:val="28"/>
          <w:szCs w:val="28"/>
          <w:u w:val="single"/>
        </w:rPr>
        <w:t>перечня профилактических мероприятий;</w:t>
      </w:r>
    </w:p>
    <w:p w14:paraId="693079E6" w14:textId="5C82FA99" w:rsidR="005E3D94" w:rsidRPr="005E3D94" w:rsidRDefault="005E3D94" w:rsidP="005E3D94">
      <w:pPr>
        <w:pStyle w:val="af3"/>
        <w:keepNext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5E3D94">
        <w:rPr>
          <w:rFonts w:ascii="Times New Roman" w:hAnsi="Times New Roman"/>
          <w:b/>
          <w:bCs/>
          <w:sz w:val="28"/>
          <w:szCs w:val="28"/>
          <w:u w:val="single"/>
        </w:rPr>
        <w:t>порядка досудебного обжалования решений контрольного органа;</w:t>
      </w:r>
    </w:p>
    <w:p w14:paraId="03206C26" w14:textId="1EFA1DEA" w:rsidR="007F15AE" w:rsidRDefault="005E3D94" w:rsidP="00A73243">
      <w:pPr>
        <w:pStyle w:val="af3"/>
        <w:keepNext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 w:rsidRPr="005E3D94">
        <w:rPr>
          <w:rFonts w:ascii="Times New Roman" w:hAnsi="Times New Roman"/>
          <w:b/>
          <w:bCs/>
          <w:sz w:val="28"/>
          <w:szCs w:val="28"/>
          <w:u w:val="single"/>
        </w:rPr>
        <w:t>уточнения объектов контроля (объекты регионального, местног</w:t>
      </w:r>
      <w:r w:rsidR="00A73243">
        <w:rPr>
          <w:rFonts w:ascii="Times New Roman" w:hAnsi="Times New Roman"/>
          <w:b/>
          <w:bCs/>
          <w:sz w:val="28"/>
          <w:szCs w:val="28"/>
          <w:u w:val="single"/>
        </w:rPr>
        <w:t>о значения, выявленные объекты).</w:t>
      </w:r>
    </w:p>
    <w:p w14:paraId="44B64176" w14:textId="77777777" w:rsidR="00A73243" w:rsidRDefault="00A73243" w:rsidP="00A73243">
      <w:pPr>
        <w:pStyle w:val="af3"/>
        <w:keepNext/>
        <w:spacing w:after="0" w:line="240" w:lineRule="auto"/>
        <w:ind w:left="0" w:firstLine="709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</w:p>
    <w:p w14:paraId="1DD589BB" w14:textId="77777777" w:rsidR="00BB1665" w:rsidRPr="00E66E9E" w:rsidRDefault="0099613E" w:rsidP="00E66E9E">
      <w:pPr>
        <w:keepNext/>
        <w:spacing w:after="0" w:line="240" w:lineRule="auto"/>
        <w:ind w:firstLine="708"/>
        <w:jc w:val="both"/>
        <w:outlineLvl w:val="0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2.2. Краткое описание содержания предлагаемого правового регулирования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(ключевые показатели, характеризующие наличие проблемы (при наличии))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: </w:t>
      </w:r>
    </w:p>
    <w:p w14:paraId="69477CF5" w14:textId="757DD9B7" w:rsidR="004020AD" w:rsidRDefault="0039525D" w:rsidP="004020AD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</w:pPr>
      <w:r w:rsidRPr="00DE23F4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ab/>
      </w:r>
      <w:r w:rsidR="00360D77" w:rsidRPr="00360D77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проект нормативного правового акта 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предусматривает изложение </w:t>
      </w:r>
      <w:r w:rsidR="005E3D94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br/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в новой редакции </w:t>
      </w:r>
      <w:r w:rsidR="004020AD" w:rsidRP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Положени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я</w:t>
      </w:r>
      <w:r w:rsidR="004020AD" w:rsidRP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</w:t>
      </w:r>
      <w:r w:rsidR="004020AD" w:rsidRP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lastRenderedPageBreak/>
        <w:t>культурного наследия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, утвержденного </w:t>
      </w:r>
      <w:r w:rsidR="004020AD" w:rsidRP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постановление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м</w:t>
      </w:r>
      <w:r w:rsidR="004020AD" w:rsidRP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 Правительства Чеченской Республики от 30 сентября 2021 года № 240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 (далее </w:t>
      </w:r>
      <w:r w:rsidR="0053373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соответственно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–</w:t>
      </w:r>
      <w:r w:rsidR="0053373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 Положение, проект 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Положени</w:t>
      </w:r>
      <w:r w:rsidR="0053373B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>я</w:t>
      </w:r>
      <w:r w:rsidR="004020AD">
        <w:rPr>
          <w:rFonts w:ascii="Times New Roman" w:eastAsia="Times New Roman" w:hAnsi="Times New Roman"/>
          <w:b/>
          <w:bCs/>
          <w:iCs/>
          <w:sz w:val="28"/>
          <w:szCs w:val="28"/>
          <w:u w:val="single"/>
          <w:lang w:eastAsia="ru-RU"/>
        </w:rPr>
        <w:t xml:space="preserve"> о контроле)</w:t>
      </w:r>
    </w:p>
    <w:p w14:paraId="3972FE74" w14:textId="77777777" w:rsidR="00E52307" w:rsidRDefault="0099613E" w:rsidP="0001155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2.3. Характеристика негативных эффектов, возникающих в связи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наличием проблемы, </w:t>
      </w:r>
      <w:r w:rsidR="00011556" w:rsidRPr="00011556">
        <w:rPr>
          <w:rFonts w:ascii="Times New Roman" w:eastAsia="Times New Roman" w:hAnsi="Times New Roman"/>
          <w:sz w:val="28"/>
          <w:szCs w:val="28"/>
          <w:lang w:eastAsia="ru-RU"/>
        </w:rPr>
        <w:t>группы участников отношений, испытывающих</w:t>
      </w:r>
      <w:r w:rsidR="000115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11556" w:rsidRPr="00011556">
        <w:rPr>
          <w:rFonts w:ascii="Times New Roman" w:eastAsia="Times New Roman" w:hAnsi="Times New Roman"/>
          <w:sz w:val="28"/>
          <w:szCs w:val="28"/>
          <w:lang w:eastAsia="ru-RU"/>
        </w:rPr>
        <w:t>негативные эффекты, и их количественные оценки:</w:t>
      </w:r>
    </w:p>
    <w:p w14:paraId="75245677" w14:textId="726077ED" w:rsidR="00A73243" w:rsidRPr="00A73243" w:rsidRDefault="00A73243" w:rsidP="00A7324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A73243">
        <w:rPr>
          <w:rFonts w:ascii="Times New Roman" w:hAnsi="Times New Roman"/>
          <w:b/>
          <w:bCs/>
          <w:iCs/>
          <w:sz w:val="28"/>
          <w:szCs w:val="28"/>
          <w:u w:val="single"/>
        </w:rPr>
        <w:t>Несоответствие действующего Положения</w:t>
      </w:r>
      <w:r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 </w:t>
      </w:r>
      <w:r w:rsidRPr="00A73243">
        <w:rPr>
          <w:rFonts w:ascii="Times New Roman" w:hAnsi="Times New Roman"/>
          <w:b/>
          <w:bCs/>
          <w:iCs/>
          <w:sz w:val="28"/>
          <w:szCs w:val="28"/>
          <w:u w:val="single"/>
        </w:rPr>
        <w:t>требованиям федерального законодательства влечет следующие негативные эффекты:</w:t>
      </w:r>
    </w:p>
    <w:p w14:paraId="002DD87D" w14:textId="798F3EC5" w:rsidR="00A73243" w:rsidRPr="00A73243" w:rsidRDefault="00A73243" w:rsidP="00A7324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A73243">
        <w:rPr>
          <w:rFonts w:ascii="Times New Roman" w:hAnsi="Times New Roman"/>
          <w:b/>
          <w:bCs/>
          <w:iCs/>
          <w:sz w:val="28"/>
          <w:szCs w:val="28"/>
          <w:u w:val="single"/>
        </w:rPr>
        <w:t>риск признания результатов контрольных (надзорных) мероприятий недействительными в судебном порядке, что делает невозможным привлечение нарушителей к ответственности и своевременное принятие мер по сохранению объектов культурного наследия;</w:t>
      </w:r>
    </w:p>
    <w:p w14:paraId="448402B7" w14:textId="0D164CB3" w:rsidR="00A73243" w:rsidRPr="00A73243" w:rsidRDefault="00A73243" w:rsidP="00A7324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A73243"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риск предъявления исков к </w:t>
      </w:r>
      <w:r>
        <w:rPr>
          <w:rFonts w:ascii="Times New Roman" w:hAnsi="Times New Roman"/>
          <w:b/>
          <w:bCs/>
          <w:iCs/>
          <w:sz w:val="28"/>
          <w:szCs w:val="28"/>
          <w:u w:val="single"/>
        </w:rPr>
        <w:t>Минкульту ЧР</w:t>
      </w:r>
      <w:r w:rsidRPr="00A73243">
        <w:rPr>
          <w:rFonts w:ascii="Times New Roman" w:hAnsi="Times New Roman"/>
          <w:b/>
          <w:bCs/>
          <w:iCs/>
          <w:sz w:val="28"/>
          <w:szCs w:val="28"/>
          <w:u w:val="single"/>
        </w:rPr>
        <w:t xml:space="preserve"> и его должностным лицам в связи с проведением проверок с нарушением установленных федеральным законодательством процедур;</w:t>
      </w:r>
    </w:p>
    <w:p w14:paraId="334C4F4E" w14:textId="3BF78924" w:rsidR="00A73243" w:rsidRPr="00A73243" w:rsidRDefault="00A73243" w:rsidP="00A7324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A73243">
        <w:rPr>
          <w:rFonts w:ascii="Times New Roman" w:hAnsi="Times New Roman"/>
          <w:b/>
          <w:bCs/>
          <w:iCs/>
          <w:sz w:val="28"/>
          <w:szCs w:val="28"/>
          <w:u w:val="single"/>
        </w:rPr>
        <w:t>правовая неопределенность для контролируемых лиц (собственников, пользователей, арендаторов объектов культурного наследия) в части их прав, обязанностей и порядка взаимодействия с контрольным органом;</w:t>
      </w:r>
    </w:p>
    <w:p w14:paraId="2515C044" w14:textId="22550126" w:rsidR="00A73243" w:rsidRPr="00A73243" w:rsidRDefault="00A73243" w:rsidP="00A7324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A73243">
        <w:rPr>
          <w:rFonts w:ascii="Times New Roman" w:hAnsi="Times New Roman"/>
          <w:b/>
          <w:bCs/>
          <w:iCs/>
          <w:sz w:val="28"/>
          <w:szCs w:val="28"/>
          <w:u w:val="single"/>
        </w:rPr>
        <w:t>невозможность применения предусмотренных федеральным законодательством мер ответственности к нарушителям обязательных требований в области сохранения объектов культурного наследия;</w:t>
      </w:r>
    </w:p>
    <w:p w14:paraId="31299832" w14:textId="3219C4D4" w:rsidR="0093465E" w:rsidRPr="0093465E" w:rsidRDefault="00A73243" w:rsidP="00A7324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Cs/>
          <w:sz w:val="28"/>
          <w:szCs w:val="28"/>
          <w:u w:val="single"/>
        </w:rPr>
      </w:pPr>
      <w:r w:rsidRPr="00A73243">
        <w:rPr>
          <w:rFonts w:ascii="Times New Roman" w:hAnsi="Times New Roman"/>
          <w:b/>
          <w:bCs/>
          <w:iCs/>
          <w:sz w:val="28"/>
          <w:szCs w:val="28"/>
          <w:u w:val="single"/>
        </w:rPr>
        <w:t>снижение эффективности государственной охраны объектов культурного наследия, что может привести к утрате объектов культурного наследия регионального и местного значения, расположенных на территории Чеченской Республики.</w:t>
      </w:r>
    </w:p>
    <w:p w14:paraId="03F8ECF9" w14:textId="77777777" w:rsidR="0093465E" w:rsidRDefault="0093465E" w:rsidP="0001155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i/>
          <w:iCs/>
          <w:sz w:val="28"/>
          <w:szCs w:val="28"/>
          <w:u w:val="single"/>
        </w:rPr>
      </w:pPr>
    </w:p>
    <w:p w14:paraId="71C6D186" w14:textId="05901817" w:rsidR="00064397" w:rsidRDefault="00011556" w:rsidP="0001155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900425">
        <w:rPr>
          <w:rFonts w:ascii="Times New Roman" w:eastAsia="Times New Roman" w:hAnsi="Times New Roman"/>
          <w:b/>
          <w:sz w:val="28"/>
          <w:szCs w:val="28"/>
          <w:lang w:eastAsia="ru-RU"/>
        </w:rPr>
        <w:t>Группы участников отношений, испытывающих негативные эффекты, и их количественные оценки:</w:t>
      </w:r>
    </w:p>
    <w:p w14:paraId="6B54D8F6" w14:textId="33E1884B" w:rsidR="00A73243" w:rsidRDefault="00900425" w:rsidP="00900425">
      <w:pPr>
        <w:spacing w:after="0" w:line="240" w:lineRule="auto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EF5147"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юридические лица</w:t>
      </w:r>
      <w:r w:rsidR="00EF5147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,</w:t>
      </w:r>
      <w:r w:rsidR="00EF5147"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индивидуальные предприниматели </w:t>
      </w:r>
      <w:r w:rsidR="00EF5147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br/>
      </w:r>
      <w:r w:rsidR="00EF5147"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и физические </w:t>
      </w:r>
      <w:r w:rsidR="00A73243"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лица,  являющиеся собственниками, владельцами, пользователями, арендаторами объектов культурного наследия регионального и местного (муниципального) значения, а также выявленных объектов культурного наследия; лица, осуществляющие работы по сохранению объектов культурного наследия (подрядные организации, авторы проектов, лица, осуществляющие научное руководство и технический надзор); управляющие организации и иные лица, обслуживающие многоквартирные дома, являющиеся объектами культурного наследия</w:t>
      </w:r>
      <w:r w:rsidR="00553851" w:rsidRPr="0043709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.</w:t>
      </w:r>
    </w:p>
    <w:p w14:paraId="40BA3D1B" w14:textId="555041D1" w:rsidR="00A73243" w:rsidRPr="00A73243" w:rsidRDefault="00A73243" w:rsidP="00A7324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По данным </w:t>
      </w: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Минкульта ЧР</w:t>
      </w: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, на территории региона </w:t>
      </w:r>
      <w:r w:rsidR="00EF5147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br/>
      </w: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на государственной охране состоит 1 546 объектов культурного наследия (675 объектов в ЕГРОКН, из которых 26 </w:t>
      </w: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- </w:t>
      </w: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федерального значения, 649 </w:t>
      </w: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-</w:t>
      </w: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lastRenderedPageBreak/>
        <w:t>регионального значения, а также 871 выявленный объект культурного наследия).</w:t>
      </w:r>
    </w:p>
    <w:p w14:paraId="43C708F4" w14:textId="77777777" w:rsidR="00A73243" w:rsidRPr="00A73243" w:rsidRDefault="00A73243" w:rsidP="00A7324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</w:p>
    <w:p w14:paraId="45AF51CE" w14:textId="77777777" w:rsidR="00A73243" w:rsidRPr="00A73243" w:rsidRDefault="00A73243" w:rsidP="00A7324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Ввиду отсутствия единого публичного реестра правообладателей объектов культурного наследия точное количество контролируемых лиц определить невозможно. Вместе с тем, принимая во внимание:</w:t>
      </w:r>
    </w:p>
    <w:p w14:paraId="0CAC656F" w14:textId="12189D1E" w:rsidR="00A73243" w:rsidRPr="00A73243" w:rsidRDefault="00A73243" w:rsidP="00A7324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- </w:t>
      </w: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наличие множественности собственников в многоквартирных домах, являющихся объектами культурного наследия (по экспертным данным, не менее 30% объектов регионального значения </w:t>
      </w:r>
      <w:r w:rsidR="0080177F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-</w:t>
      </w: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это многоквартирные жилые дома);</w:t>
      </w:r>
    </w:p>
    <w:p w14:paraId="67DE8FCB" w14:textId="420571FD" w:rsidR="00A73243" w:rsidRPr="00A73243" w:rsidRDefault="00A73243" w:rsidP="00A7324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- </w:t>
      </w: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наличие организаций и ИП, осуществляющих хозяйственную деятельность в зданиях — объектах культурного наследия;</w:t>
      </w:r>
    </w:p>
    <w:p w14:paraId="772244DD" w14:textId="3C60128A" w:rsidR="00A73243" w:rsidRPr="00A73243" w:rsidRDefault="00A73243" w:rsidP="00A7324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- </w:t>
      </w: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количество подрядных организаций, привлекаемых к работам по сохранению объектов культурного наследия;</w:t>
      </w:r>
    </w:p>
    <w:p w14:paraId="114FC93A" w14:textId="77777777" w:rsidR="001B3193" w:rsidRDefault="00A73243" w:rsidP="001B319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- </w:t>
      </w: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ориентировочное количество контролируемых лиц (физических лиц, индивидуальных предпринимателей и юридических лиц), в отношении которых проводятся контрольные (надзорные) мероприя</w:t>
      </w:r>
      <w:r w:rsidR="001B319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тия, составляет не менее 1 000.</w:t>
      </w:r>
    </w:p>
    <w:p w14:paraId="73F595DA" w14:textId="3151C457" w:rsidR="00A73243" w:rsidRPr="00437093" w:rsidRDefault="00A73243" w:rsidP="001B3193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 w:rsidRPr="00A7324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Указанная оценка является минимальной и подлежит уточнению по мере ведения перечней объектов контроля</w:t>
      </w:r>
      <w:r w:rsidR="001B3193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.</w:t>
      </w:r>
    </w:p>
    <w:p w14:paraId="66FD419C" w14:textId="77777777" w:rsidR="00011556" w:rsidRPr="00FE410C" w:rsidRDefault="00011556">
      <w:pPr>
        <w:spacing w:after="0" w:line="240" w:lineRule="auto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eastAsia="ru-RU"/>
        </w:rPr>
      </w:pPr>
    </w:p>
    <w:p w14:paraId="1CCAFDE0" w14:textId="77777777" w:rsidR="00BB1665" w:rsidRPr="001C2CE9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Анализ </w:t>
      </w:r>
      <w:r w:rsidR="00C90A36"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327A4C0C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2CE9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18C441C0" w14:textId="77777777" w:rsidR="00384B8C" w:rsidRDefault="00384B8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AF4E086" w14:textId="7E531049" w:rsidR="00BB1665" w:rsidRDefault="00011556" w:rsidP="004642C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</w:pPr>
      <w:r w:rsidRPr="001E33B9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П</w:t>
      </w:r>
      <w:r w:rsidR="00BA036A" w:rsidRPr="001E33B9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ри разработке проекта нормативного правового акта разработчик</w:t>
      </w:r>
      <w:r w:rsidR="00D619DF" w:rsidRPr="001E33B9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601EA3" w:rsidRPr="001E33B9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руководствовался</w:t>
      </w:r>
      <w:r w:rsidR="004642C9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</w:t>
      </w:r>
      <w:r w:rsidR="004020AD" w:rsidRPr="004020AD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Постановление Кабинета Министров Республики Татарстан от 28 сентября 2021 г. </w:t>
      </w:r>
      <w:r w:rsidR="00446B50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№ </w:t>
      </w:r>
      <w:r w:rsidR="004020AD" w:rsidRPr="004020AD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919</w:t>
      </w:r>
      <w:r w:rsidR="00446B50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 xml:space="preserve"> «</w:t>
      </w:r>
      <w:r w:rsidR="004020AD" w:rsidRPr="004020AD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Об утверждении Положения о региональном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 регионального значения, объектов культурного наследия местного (муниципального) значения, выявленных объектов культурного наследия</w:t>
      </w:r>
      <w:r w:rsidR="00446B50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»</w:t>
      </w:r>
      <w:r w:rsidR="004642C9">
        <w:rPr>
          <w:rFonts w:ascii="Times New Roman" w:eastAsia="Times New Roman" w:hAnsi="Times New Roman"/>
          <w:b/>
          <w:iCs/>
          <w:color w:val="000000" w:themeColor="text1"/>
          <w:sz w:val="28"/>
          <w:szCs w:val="28"/>
          <w:u w:val="single"/>
          <w:lang w:eastAsia="ru-RU"/>
        </w:rPr>
        <w:t>.</w:t>
      </w:r>
    </w:p>
    <w:p w14:paraId="25BB0EAA" w14:textId="77777777" w:rsidR="004642C9" w:rsidRDefault="004642C9" w:rsidP="004642C9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F564215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4. Цели предлагаемого регулирования</w:t>
      </w:r>
    </w:p>
    <w:p w14:paraId="7B31EB74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22BA73" w14:textId="77777777" w:rsidR="009F010D" w:rsidRDefault="0099613E">
      <w:pPr>
        <w:spacing w:after="0" w:line="240" w:lineRule="auto"/>
        <w:ind w:firstLine="709"/>
        <w:jc w:val="both"/>
        <w:rPr>
          <w:b/>
          <w:bCs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4.1. Основание для разработки проекта нормативного правового акта:</w:t>
      </w:r>
      <w:r>
        <w:rPr>
          <w:b/>
          <w:bCs/>
          <w:u w:val="single"/>
        </w:rPr>
        <w:t xml:space="preserve"> </w:t>
      </w:r>
    </w:p>
    <w:p w14:paraId="5BBB07A4" w14:textId="77777777" w:rsidR="00211822" w:rsidRDefault="007614A5" w:rsidP="00446B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</w:pPr>
      <w:r w:rsidRPr="00553851">
        <w:rPr>
          <w:rFonts w:ascii="Times New Roman" w:eastAsia="Times New Roman" w:hAnsi="Times New Roman"/>
          <w:b/>
          <w:i/>
          <w:iCs/>
          <w:spacing w:val="1"/>
          <w:sz w:val="28"/>
          <w:szCs w:val="28"/>
          <w:lang w:eastAsia="ru-RU"/>
        </w:rPr>
        <w:tab/>
      </w:r>
      <w:r w:rsidR="00A20BE7" w:rsidRPr="00553851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Федеральн</w:t>
      </w:r>
      <w:r w:rsidR="00446B50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ый</w:t>
      </w:r>
      <w:r w:rsidR="00A20BE7" w:rsidRPr="00553851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 xml:space="preserve"> закон от 25 июня 2002 года № 73</w:t>
      </w:r>
      <w:r w:rsidR="00A73243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-</w:t>
      </w:r>
      <w:r w:rsidR="00A20BE7" w:rsidRPr="00553851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ФЗ «Об объектах культурного наследия (памятниках истории и культуры)</w:t>
      </w:r>
      <w:r w:rsidR="00211822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 xml:space="preserve"> народов Российской Федерации»;</w:t>
      </w:r>
    </w:p>
    <w:p w14:paraId="56F3BD3F" w14:textId="3121144B" w:rsidR="00446B50" w:rsidRPr="00446B50" w:rsidRDefault="00446B50" w:rsidP="002118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</w:pPr>
      <w:r w:rsidRPr="00446B50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 xml:space="preserve">Федеральный закон от 31 июля 2020 г. </w:t>
      </w:r>
      <w:r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№</w:t>
      </w:r>
      <w:r w:rsidRPr="00446B50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 xml:space="preserve"> 248</w:t>
      </w:r>
      <w:r w:rsidR="00A73243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-</w:t>
      </w:r>
      <w:r w:rsidRPr="00446B50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ФЗ</w:t>
      </w:r>
    </w:p>
    <w:p w14:paraId="1E3924E6" w14:textId="31E57724" w:rsidR="00E103FF" w:rsidRDefault="00446B50" w:rsidP="00446B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</w:pPr>
      <w:r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«</w:t>
      </w:r>
      <w:r w:rsidRPr="00446B50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О государственном контроле (надзоре) и муниципальном контроле в Российской Федерации</w:t>
      </w:r>
      <w:r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»</w:t>
      </w:r>
      <w:r w:rsidR="00B12F71">
        <w:rPr>
          <w:rFonts w:ascii="Times New Roman" w:eastAsiaTheme="minorHAnsi" w:hAnsi="Times New Roman"/>
          <w:b/>
          <w:bCs/>
          <w:iCs/>
          <w:color w:val="000000"/>
          <w:sz w:val="28"/>
          <w:szCs w:val="28"/>
          <w:u w:val="single"/>
        </w:rPr>
        <w:t>.</w:t>
      </w:r>
    </w:p>
    <w:p w14:paraId="20C1CA26" w14:textId="77777777" w:rsidR="00E57996" w:rsidRDefault="00E57996" w:rsidP="00E57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4B18762C" w14:textId="77777777" w:rsidR="00B12F71" w:rsidRDefault="00B12F71" w:rsidP="00E57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047A4483" w14:textId="77777777" w:rsidR="00B12F71" w:rsidRDefault="00B12F71" w:rsidP="00E57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61A316DA" w14:textId="77777777" w:rsidR="00B12F71" w:rsidRDefault="00B12F71" w:rsidP="00E57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48B08B0D" w14:textId="77777777" w:rsidR="00B12F71" w:rsidRDefault="00B12F71" w:rsidP="00E57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37D3541B" w14:textId="77777777" w:rsidR="00B12F71" w:rsidRPr="00553851" w:rsidRDefault="00B12F71" w:rsidP="00E579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670"/>
        <w:gridCol w:w="3821"/>
      </w:tblGrid>
      <w:tr w:rsidR="00141C1B" w14:paraId="7712EFD6" w14:textId="77777777" w:rsidTr="00B605B0">
        <w:tc>
          <w:tcPr>
            <w:tcW w:w="2854" w:type="dxa"/>
            <w:vAlign w:val="center"/>
          </w:tcPr>
          <w:p w14:paraId="1149598F" w14:textId="77777777" w:rsidR="00141C1B" w:rsidRDefault="00141C1B" w:rsidP="0014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670" w:type="dxa"/>
          </w:tcPr>
          <w:p w14:paraId="2B3F7110" w14:textId="77777777" w:rsidR="00141C1B" w:rsidRDefault="00141C1B" w:rsidP="0014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 Сроки достижения целей предлагаемого регулирования</w:t>
            </w:r>
          </w:p>
          <w:p w14:paraId="28365F74" w14:textId="3BE12BAF" w:rsidR="00141C1B" w:rsidRDefault="00141C1B" w:rsidP="0014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3821" w:type="dxa"/>
          </w:tcPr>
          <w:p w14:paraId="310A66B5" w14:textId="19E4071B" w:rsidR="00141C1B" w:rsidRDefault="00141C1B" w:rsidP="0014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E1C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</w:t>
            </w:r>
            <w:r>
              <w:t xml:space="preserve"> </w:t>
            </w:r>
            <w:r w:rsidRPr="006E1C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Периодичность мониторинга достижения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целей предлагаемого регулирования</w:t>
            </w:r>
          </w:p>
        </w:tc>
      </w:tr>
      <w:tr w:rsidR="00141C1B" w:rsidRPr="0062501F" w14:paraId="59C6F91C" w14:textId="77777777" w:rsidTr="00EF5147">
        <w:trPr>
          <w:trHeight w:val="3708"/>
        </w:trPr>
        <w:tc>
          <w:tcPr>
            <w:tcW w:w="2854" w:type="dxa"/>
            <w:vAlign w:val="center"/>
          </w:tcPr>
          <w:p w14:paraId="370763B6" w14:textId="79E5B87A" w:rsidR="00141C1B" w:rsidRPr="005C13DE" w:rsidRDefault="00141C1B" w:rsidP="002122A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Приведение Положени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я</w:t>
            </w: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в соответствие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с требованиями Федерального закона от 31 июля 2020 года № 248-ФЗ и Федерального закона от 25 июня 2002 года № 73-ФЗ.</w:t>
            </w:r>
          </w:p>
        </w:tc>
        <w:tc>
          <w:tcPr>
            <w:tcW w:w="2670" w:type="dxa"/>
            <w:vAlign w:val="center"/>
          </w:tcPr>
          <w:p w14:paraId="72C12C7E" w14:textId="227651AE" w:rsidR="00141C1B" w:rsidRPr="005C13DE" w:rsidRDefault="00141C1B" w:rsidP="0014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Март </w:t>
            </w:r>
            <w:r w:rsidRPr="00446B5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2026</w:t>
            </w:r>
          </w:p>
        </w:tc>
        <w:tc>
          <w:tcPr>
            <w:tcW w:w="3821" w:type="dxa"/>
            <w:vAlign w:val="center"/>
          </w:tcPr>
          <w:p w14:paraId="7BB13EE6" w14:textId="0E3B7312" w:rsidR="00141C1B" w:rsidRPr="005C13DE" w:rsidRDefault="00141C1B" w:rsidP="00141C1B">
            <w:pPr>
              <w:spacing w:after="0" w:line="240" w:lineRule="auto"/>
              <w:ind w:left="349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По итогам каждого отчетного года (в рамках подготовки доклада о правоприменительной практике)</w:t>
            </w:r>
          </w:p>
        </w:tc>
      </w:tr>
      <w:tr w:rsidR="00141C1B" w:rsidRPr="0062501F" w14:paraId="074D3F69" w14:textId="77777777" w:rsidTr="00EF5147">
        <w:trPr>
          <w:trHeight w:val="5944"/>
        </w:trPr>
        <w:tc>
          <w:tcPr>
            <w:tcW w:w="2854" w:type="dxa"/>
            <w:vAlign w:val="center"/>
          </w:tcPr>
          <w:p w14:paraId="3768C8F1" w14:textId="0D322204" w:rsidR="00141C1B" w:rsidRPr="00141C1B" w:rsidRDefault="00141C1B" w:rsidP="0014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Установление четких и прозрачных процедур проведения контрольных (надзорных) мероприятий, профилактических мероприятий, порядка досудебного обжалования решений контрольного органа, что обеспечит правовую определенность для контролируемых лиц.</w:t>
            </w:r>
          </w:p>
        </w:tc>
        <w:tc>
          <w:tcPr>
            <w:tcW w:w="2670" w:type="dxa"/>
            <w:vAlign w:val="center"/>
          </w:tcPr>
          <w:p w14:paraId="29949382" w14:textId="556788FD" w:rsidR="00141C1B" w:rsidRPr="00141C1B" w:rsidRDefault="00141C1B" w:rsidP="00141C1B">
            <w:pPr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20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26</w:t>
            </w: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год и последующие годы</w:t>
            </w:r>
          </w:p>
        </w:tc>
        <w:tc>
          <w:tcPr>
            <w:tcW w:w="3821" w:type="dxa"/>
            <w:vAlign w:val="center"/>
          </w:tcPr>
          <w:p w14:paraId="55966FD6" w14:textId="49148493" w:rsidR="00141C1B" w:rsidRPr="005C13DE" w:rsidRDefault="00141C1B" w:rsidP="00141C1B">
            <w:pPr>
              <w:spacing w:after="0" w:line="240" w:lineRule="auto"/>
              <w:ind w:left="349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Ежегодно, по итогам обобщения правоприменительной практики</w:t>
            </w:r>
          </w:p>
        </w:tc>
      </w:tr>
      <w:tr w:rsidR="00141C1B" w:rsidRPr="0062501F" w14:paraId="4BB545A1" w14:textId="77777777" w:rsidTr="00141C1B">
        <w:tc>
          <w:tcPr>
            <w:tcW w:w="2854" w:type="dxa"/>
            <w:vAlign w:val="center"/>
          </w:tcPr>
          <w:p w14:paraId="59A1C9F0" w14:textId="5A047B43" w:rsidR="00141C1B" w:rsidRPr="00141C1B" w:rsidRDefault="00141C1B" w:rsidP="0014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Снижение рисков причинения вреда объектам культурного наследия за счет системного применения риск-</w:t>
            </w: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ориентированного подхода (индикаторов риска) при выборе объектов для проведения внеплановых проверок.</w:t>
            </w:r>
          </w:p>
        </w:tc>
        <w:tc>
          <w:tcPr>
            <w:tcW w:w="2670" w:type="dxa"/>
            <w:vAlign w:val="center"/>
          </w:tcPr>
          <w:p w14:paraId="2ECCEA69" w14:textId="30285315" w:rsidR="00141C1B" w:rsidRPr="00446B50" w:rsidRDefault="00141C1B" w:rsidP="00141C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Ежегодно</w:t>
            </w:r>
          </w:p>
        </w:tc>
        <w:tc>
          <w:tcPr>
            <w:tcW w:w="3821" w:type="dxa"/>
            <w:vAlign w:val="center"/>
          </w:tcPr>
          <w:p w14:paraId="0649790B" w14:textId="1608226D" w:rsidR="00141C1B" w:rsidRPr="005C13DE" w:rsidRDefault="00141C1B" w:rsidP="00141C1B">
            <w:pPr>
              <w:spacing w:after="0" w:line="240" w:lineRule="auto"/>
              <w:ind w:left="349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Ежегодно, по итогам анализа индикативных показателей</w:t>
            </w:r>
          </w:p>
        </w:tc>
      </w:tr>
    </w:tbl>
    <w:p w14:paraId="414F953E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1D3ED8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6E00BDB5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D7AAF68" w14:textId="77777777" w:rsidR="00BB1665" w:rsidRPr="00011556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120BFD87" w14:textId="7CE32A69" w:rsidR="00324987" w:rsidRPr="00324987" w:rsidRDefault="00324987" w:rsidP="003249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Предлагаемым правовым регулированием предусматривается изложение в новой редакции Положения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236126B0" w14:textId="5E0DE09F" w:rsidR="00324987" w:rsidRPr="00324987" w:rsidRDefault="00324987" w:rsidP="003249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Разработанный проект нормативного правового акта направлен </w:t>
      </w: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br/>
      </w: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на устранение рисков, обусловленных несоответствием действующих норм требованиям Федерального закона от 31 июля 2020 года № 248-ФЗ «О государственном контроле (надзоре) и муниципальном контроле в Российской Федерации» и Федерального закона от 25 июня 2002 года № 73-ФЗ «Об объектах культурного наследия (памятниках истории и культуры) народов Российской Федерации», путем:</w:t>
      </w:r>
    </w:p>
    <w:p w14:paraId="202D68E8" w14:textId="069157FB" w:rsidR="00324987" w:rsidRPr="00324987" w:rsidRDefault="00324987" w:rsidP="003249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-</w:t>
      </w: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уточнения предмета и объектов регионального государственного контроля (надзора) в отношении объектов культурного наследия регионального и местного (муниципального) значения, выявленных объектов культурного наследия, а также объектов, обладающих признаками объектов культурного наследия;</w:t>
      </w:r>
    </w:p>
    <w:p w14:paraId="69277FA5" w14:textId="10E8F1E2" w:rsidR="00324987" w:rsidRPr="00324987" w:rsidRDefault="00324987" w:rsidP="003249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- </w:t>
      </w: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внедрения системы управления рисками причинения вреда (ущерба) охраняемым законом ценностям, включая применение индикаторов риска нарушения обязательных требований, что позволяет обоснованно выбирать объекты для проведения внеплановых контрольных (надзорных) мероприятий;</w:t>
      </w:r>
    </w:p>
    <w:p w14:paraId="09C43627" w14:textId="53941955" w:rsidR="00324987" w:rsidRPr="00324987" w:rsidRDefault="00324987" w:rsidP="003249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- </w:t>
      </w: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расширения перечня профилактических мероприятий (информирование, обобщение правоприменительной практики, объявление предостережения, консультирование, профилактический визит), направленных на предотвращение нарушений обязательных требований;</w:t>
      </w:r>
    </w:p>
    <w:p w14:paraId="04369C2F" w14:textId="5CDEDEBB" w:rsidR="00324987" w:rsidRPr="00324987" w:rsidRDefault="00324987" w:rsidP="003249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- </w:t>
      </w: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установления исчерпывающего перечня контрольных (надзорных) мероприятий (инспекционный визит, рейдовый осмотр, документарная проверка, выездная проверка), проводимых во взаимодействии с контролируемыми лицами, а также мероприятий без взаимодействия (наблюдение за соблюдением обязательных требований, выездное обследование</w:t>
      </w:r>
      <w:r w:rsidR="007E5BE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)</w:t>
      </w: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;</w:t>
      </w:r>
    </w:p>
    <w:p w14:paraId="63A573DC" w14:textId="6D13865F" w:rsidR="00324987" w:rsidRPr="00324987" w:rsidRDefault="00324987" w:rsidP="003249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lastRenderedPageBreak/>
        <w:t xml:space="preserve">- </w:t>
      </w: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исключения плановых контрольных (надзорных) мероприятий, что снижает административную нагрузку на контролируемых лиц;</w:t>
      </w:r>
    </w:p>
    <w:p w14:paraId="7860F9F9" w14:textId="456ABE15" w:rsidR="00324987" w:rsidRPr="00324987" w:rsidRDefault="00324987" w:rsidP="003249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- </w:t>
      </w: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определения порядка досудебного обжалования решений </w:t>
      </w:r>
      <w:r w:rsidR="007E5BE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Минкульта ЧР</w:t>
      </w: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, действий (бездействия) его должностных лиц, что обеспечивает защиту прав контролируемых лиц.</w:t>
      </w:r>
    </w:p>
    <w:p w14:paraId="0833EC39" w14:textId="299BD2E4" w:rsidR="00E404D9" w:rsidRDefault="00324987" w:rsidP="0032498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Принятие проекта нормативного правового акта обеспечит соответствие регионального законодательства федеральному, создаст актуальную правовую основу для осуществления </w:t>
      </w:r>
      <w:r w:rsidR="007E5BE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Минкультом ЧР</w:t>
      </w:r>
      <w:r w:rsidRPr="0032498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контрольно-надзорной деятельности, а также обеспечит правовую определенность для контролируемых лиц (собственников, пользователей, арендаторов объектов культурного наследия).</w:t>
      </w:r>
    </w:p>
    <w:p w14:paraId="172B54E5" w14:textId="77777777" w:rsidR="00324987" w:rsidRPr="00E404D9" w:rsidRDefault="00324987" w:rsidP="001751B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6BE6B14B" w14:textId="77777777" w:rsidR="00BB1665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Pr="00671704">
        <w:rPr>
          <w:rFonts w:ascii="Times New Roman" w:eastAsia="Times New Roman" w:hAnsi="Times New Roman"/>
          <w:sz w:val="28"/>
          <w:szCs w:val="28"/>
          <w:lang w:eastAsia="ru-RU"/>
        </w:rPr>
        <w:t>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671704">
        <w:rPr>
          <w:rFonts w:ascii="Times New Roman" w:eastAsia="Times New Roman" w:hAnsi="Times New Roman"/>
          <w:i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671704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218D5193" w14:textId="77777777" w:rsidR="007E5BE7" w:rsidRDefault="007E5BE7" w:rsidP="007E5B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08E700" w14:textId="77777777" w:rsidR="007E5BE7" w:rsidRPr="007E5BE7" w:rsidRDefault="007E5BE7" w:rsidP="007E5BE7">
      <w:pPr>
        <w:spacing w:after="0" w:line="240" w:lineRule="auto"/>
        <w:ind w:firstLine="142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E5B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В рамках подготовки проекта нормативного правового акта были рассмотрены следующие иные возможные способы решения проблемы:</w:t>
      </w:r>
    </w:p>
    <w:p w14:paraId="5492B1A8" w14:textId="38198CE6" w:rsidR="007E5BE7" w:rsidRPr="007E5BE7" w:rsidRDefault="007E5BE7" w:rsidP="007E5BE7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0" w:firstLine="862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E5BE7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Сохранение действующего правового регулирования (нулевой вариант)</w:t>
      </w:r>
      <w:r w:rsidRPr="007E5B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 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-</w:t>
      </w:r>
      <w:r w:rsidRPr="007E5B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оставление Положения в действующей редакции без изменений. Данный вариант не позволяет решить проблему, </w:t>
      </w:r>
      <w:r w:rsidR="002122A9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поскольку действующее Положение </w:t>
      </w:r>
      <w:r w:rsidRPr="007E5B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соответствует требованиям Федерального закона № 248-ФЗ и № 73-ФЗ, что создает риски признания результатов контрольных мероприятий недействительными, предъявления исков к Мин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культу ЧР</w:t>
      </w:r>
      <w:r w:rsidRPr="007E5B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и отсутствия правовой определенности для контролируемых лиц.</w:t>
      </w:r>
    </w:p>
    <w:p w14:paraId="1AB65EE3" w14:textId="35A6AF71" w:rsidR="007E5BE7" w:rsidRPr="007E5BE7" w:rsidRDefault="007E5BE7" w:rsidP="007E5BE7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E5BE7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Утверждение порядка контроля на уровне ведомственного акта (приказа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Минкульта ЧР</w:t>
      </w:r>
      <w:r w:rsidRPr="007E5BE7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)</w:t>
      </w:r>
      <w:r w:rsidRPr="007E5B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 Данный вариант не обеспечивает решение проблемы, поскольку установление обязательных требований для неограниченного круга лиц и порядка осуществления государственного контроля (надзора) требует принятия акта Правительства Чеченской Республики. Ведомственный акт имеет меньшую юридическую силу и может быть оспорен в судебном порядке.</w:t>
      </w:r>
    </w:p>
    <w:p w14:paraId="6162F0AC" w14:textId="77777777" w:rsidR="007E5BE7" w:rsidRPr="007E5BE7" w:rsidRDefault="007E5BE7" w:rsidP="007E5BE7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E5BE7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Передача части контрольных функций саморегулируемым организациям</w:t>
      </w:r>
      <w:r w:rsidRPr="007E5B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 Данный вариант не соответствует Федеральному закону № 73-ФЗ, который относит полномочия по государственному контролю за объектами культурного наследия к компетенции уполномоченных органов государственной власти. Кроме того, на территории Чеченской Республики отсутствует развитая система СРО в сфере сохранения объектов культурного наследия.</w:t>
      </w:r>
    </w:p>
    <w:p w14:paraId="2A0E3F3F" w14:textId="77777777" w:rsidR="007E5BE7" w:rsidRDefault="007E5BE7" w:rsidP="007E5BE7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E5BE7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Применение исключительно информационно-разъяснительных методов (семинары, консультации, методические рекомендации) без изменения нормативной базы</w:t>
      </w:r>
      <w:r w:rsidRPr="007E5B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Данный вариант не позволяет решить проблему, поскольку несоответствие Положения федеральному </w:t>
      </w:r>
      <w:r w:rsidRPr="007E5B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lastRenderedPageBreak/>
        <w:t>законодательству носит юридический характер и не может быть устранено разъяснительными мерами. Информационные методы не создают законных оснований для проведения контрольных (надзорных) мероприятий в соответствии с требованиями 248-ФЗ.</w:t>
      </w:r>
    </w:p>
    <w:p w14:paraId="46E224C3" w14:textId="7F9D1EE3" w:rsidR="007E5BE7" w:rsidRPr="007E5BE7" w:rsidRDefault="007E5BE7" w:rsidP="007E5BE7">
      <w:pPr>
        <w:spacing w:after="0" w:line="24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E5BE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Таким образом, иные возможные способы решения проблемы являются недостаточно эффективными либо не соответствуют федеральному законодательству. Единственным способом, позволяющим полноценно решить проблему, является принятие предлагаемого проекта нормативного правового акта.</w:t>
      </w:r>
    </w:p>
    <w:p w14:paraId="59F63A49" w14:textId="77777777" w:rsidR="007E5BE7" w:rsidRDefault="007E5BE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D14DE8" w14:textId="77777777" w:rsidR="00BB1665" w:rsidRPr="005227D6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227D6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2A46D269" w14:textId="77777777" w:rsidR="00102CF7" w:rsidRPr="00102CF7" w:rsidRDefault="00102CF7" w:rsidP="00102CF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F1115"/>
          <w:sz w:val="28"/>
          <w:u w:val="single"/>
        </w:rPr>
      </w:pPr>
      <w:r w:rsidRPr="00102CF7">
        <w:rPr>
          <w:b/>
          <w:color w:val="0F1115"/>
          <w:sz w:val="28"/>
          <w:u w:val="single"/>
        </w:rPr>
        <w:t>Выбор предлагаемого способа решения проблемы обусловлен следующим:</w:t>
      </w:r>
    </w:p>
    <w:p w14:paraId="7A02D903" w14:textId="1EC2ED6D" w:rsidR="00102CF7" w:rsidRPr="00102CF7" w:rsidRDefault="00102CF7" w:rsidP="00102CF7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/>
          <w:color w:val="0F1115"/>
          <w:sz w:val="28"/>
          <w:u w:val="single"/>
        </w:rPr>
      </w:pPr>
      <w:r w:rsidRPr="00102CF7">
        <w:rPr>
          <w:rStyle w:val="afe"/>
          <w:rFonts w:eastAsia="Arial"/>
          <w:color w:val="0F1115"/>
          <w:sz w:val="28"/>
          <w:u w:val="single"/>
        </w:rPr>
        <w:t>Юридическая обоснованность.</w:t>
      </w:r>
      <w:r w:rsidRPr="00102CF7">
        <w:rPr>
          <w:b/>
          <w:color w:val="0F1115"/>
          <w:sz w:val="28"/>
          <w:u w:val="single"/>
        </w:rPr>
        <w:t> В соответствии с Федеральным законом от 25 июня 2002 года № 73-ФЗ «Об объектах культурного наследия (памятниках истории и культуры) народов Российской Федерации» и Федеральным законом от 31 июля 2020 года № 248-ФЗ «О государственном контроле (надзоре) и муниципальном контроле в Российской Федерации» порядок осуществления регионального государственного контроля (надзора) в области охраны объектов культурного наследия устанавливается нормативным правовым актом субъекта Российской Федерации. Таким актом является постановление Правительства Чеченской Республики. Принятие ведомственного акта (приказа Минкульта ЧР) в данном случае недостаточно, поскольку он имеет меньшую юридическую силу и не может устанавливать обязательные требования для неограниченного круга лиц.</w:t>
      </w:r>
    </w:p>
    <w:p w14:paraId="5A4C443F" w14:textId="77777777" w:rsidR="00102CF7" w:rsidRPr="00102CF7" w:rsidRDefault="00102CF7" w:rsidP="00102CF7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709"/>
        <w:jc w:val="both"/>
        <w:rPr>
          <w:b/>
          <w:color w:val="0F1115"/>
          <w:sz w:val="28"/>
          <w:u w:val="single"/>
        </w:rPr>
      </w:pPr>
      <w:r w:rsidRPr="00102CF7">
        <w:rPr>
          <w:rStyle w:val="afe"/>
          <w:rFonts w:eastAsia="Arial"/>
          <w:color w:val="0F1115"/>
          <w:sz w:val="28"/>
          <w:u w:val="single"/>
        </w:rPr>
        <w:t>Соответствие федеральному законодательству.</w:t>
      </w:r>
      <w:r w:rsidRPr="00102CF7">
        <w:rPr>
          <w:b/>
          <w:color w:val="0F1115"/>
          <w:sz w:val="28"/>
          <w:u w:val="single"/>
        </w:rPr>
        <w:t> Предлагаемый проект разработан в строгом соответствии с требованиями Федерального закона № 248-ФЗ (в части порядка организации и проведения контрольных (надзорных) мероприятий, профилактических мероприятий, досудебного обжалования) и Федерального закона № 73-ФЗ (в части уточнения объектов контроля — объекты регионального, местного значения, выявленные объекты). Иные способы (сохранение действующего регулирования, информационно-разъяснительные методы) не позволяют достичь соответствия федеральным требованиям.</w:t>
      </w:r>
    </w:p>
    <w:p w14:paraId="3AE2FDFA" w14:textId="5BFD38CD" w:rsidR="00102CF7" w:rsidRPr="00102CF7" w:rsidRDefault="00102CF7" w:rsidP="00102CF7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709"/>
        <w:jc w:val="both"/>
        <w:rPr>
          <w:b/>
          <w:color w:val="0F1115"/>
          <w:sz w:val="28"/>
          <w:u w:val="single"/>
        </w:rPr>
      </w:pPr>
      <w:r w:rsidRPr="00102CF7">
        <w:rPr>
          <w:rStyle w:val="afe"/>
          <w:rFonts w:eastAsia="Arial"/>
          <w:color w:val="0F1115"/>
          <w:sz w:val="28"/>
          <w:u w:val="single"/>
        </w:rPr>
        <w:t>Снижение административной нагрузки на контролируемых лиц.</w:t>
      </w:r>
      <w:r w:rsidRPr="00102CF7">
        <w:rPr>
          <w:b/>
          <w:color w:val="0F1115"/>
          <w:sz w:val="28"/>
          <w:u w:val="single"/>
        </w:rPr>
        <w:t xml:space="preserve"> Проектом </w:t>
      </w:r>
      <w:r w:rsidR="002122A9" w:rsidRPr="00102CF7">
        <w:rPr>
          <w:b/>
          <w:color w:val="0F1115"/>
          <w:sz w:val="28"/>
          <w:u w:val="single"/>
        </w:rPr>
        <w:t>Положения</w:t>
      </w:r>
      <w:r w:rsidR="002122A9">
        <w:rPr>
          <w:b/>
          <w:color w:val="0F1115"/>
          <w:sz w:val="28"/>
          <w:u w:val="single"/>
        </w:rPr>
        <w:t xml:space="preserve"> о контроле</w:t>
      </w:r>
      <w:r w:rsidR="002122A9" w:rsidRPr="00102CF7">
        <w:rPr>
          <w:b/>
          <w:color w:val="0F1115"/>
          <w:sz w:val="28"/>
          <w:u w:val="single"/>
        </w:rPr>
        <w:t xml:space="preserve"> </w:t>
      </w:r>
      <w:r w:rsidRPr="00102CF7">
        <w:rPr>
          <w:b/>
          <w:color w:val="0F1115"/>
          <w:sz w:val="28"/>
          <w:u w:val="single"/>
        </w:rPr>
        <w:t>исключаются плановые контрольные (надзорные) мероприятия, что является прямым послаблением для субъектов предпринимательской и иной экономической деятельности по сравнению с иными возможными способами регулирования, предусматривающими сохранение плановых проверок.</w:t>
      </w:r>
    </w:p>
    <w:p w14:paraId="31363889" w14:textId="77777777" w:rsidR="00102CF7" w:rsidRPr="00102CF7" w:rsidRDefault="00102CF7" w:rsidP="00102CF7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709"/>
        <w:jc w:val="both"/>
        <w:rPr>
          <w:b/>
          <w:color w:val="0F1115"/>
          <w:sz w:val="28"/>
          <w:u w:val="single"/>
        </w:rPr>
      </w:pPr>
      <w:r w:rsidRPr="00102CF7">
        <w:rPr>
          <w:rStyle w:val="afe"/>
          <w:rFonts w:eastAsia="Arial"/>
          <w:color w:val="0F1115"/>
          <w:sz w:val="28"/>
          <w:u w:val="single"/>
        </w:rPr>
        <w:t>Профилактическая направленность.</w:t>
      </w:r>
      <w:r w:rsidRPr="00102CF7">
        <w:rPr>
          <w:b/>
          <w:color w:val="0F1115"/>
          <w:sz w:val="28"/>
          <w:u w:val="single"/>
        </w:rPr>
        <w:t xml:space="preserve"> Проектом предусматривается широкий перечень профилактических мероприятий </w:t>
      </w:r>
      <w:r w:rsidRPr="00102CF7">
        <w:rPr>
          <w:b/>
          <w:color w:val="0F1115"/>
          <w:sz w:val="28"/>
          <w:u w:val="single"/>
        </w:rPr>
        <w:lastRenderedPageBreak/>
        <w:t>(информирование, обобщение правоприменительной практики, объявление предостережения, консультирование, профилактический визит), что позволяет предотвращать нарушения обязательных требований, а не только применять меры ответственности за уже допущенные нарушения.</w:t>
      </w:r>
    </w:p>
    <w:p w14:paraId="0823BC03" w14:textId="77777777" w:rsidR="00102CF7" w:rsidRPr="00102CF7" w:rsidRDefault="00102CF7" w:rsidP="00102CF7">
      <w:pPr>
        <w:pStyle w:val="ds-markdown-paragraph"/>
        <w:numPr>
          <w:ilvl w:val="0"/>
          <w:numId w:val="7"/>
        </w:numPr>
        <w:shd w:val="clear" w:color="auto" w:fill="FFFFFF"/>
        <w:spacing w:after="0" w:afterAutospacing="0"/>
        <w:ind w:left="0" w:firstLine="709"/>
        <w:jc w:val="both"/>
        <w:rPr>
          <w:b/>
          <w:color w:val="0F1115"/>
          <w:sz w:val="28"/>
          <w:u w:val="single"/>
        </w:rPr>
      </w:pPr>
      <w:r w:rsidRPr="00102CF7">
        <w:rPr>
          <w:rStyle w:val="afe"/>
          <w:rFonts w:eastAsia="Arial"/>
          <w:color w:val="0F1115"/>
          <w:sz w:val="28"/>
          <w:u w:val="single"/>
        </w:rPr>
        <w:t>Обеспечение правовой определенности для контролируемых лиц.</w:t>
      </w:r>
      <w:r w:rsidRPr="00102CF7">
        <w:rPr>
          <w:b/>
          <w:color w:val="0F1115"/>
          <w:sz w:val="28"/>
          <w:u w:val="single"/>
        </w:rPr>
        <w:t> Проект устанавливает исчерпывающий перечень контрольных (надзорных) мероприятий, четкие сроки их проведения, порядок оформления результатов и досудебного обжалования решений контрольного органа, что обеспечивает защиту прав собственников, пользователей и арендаторов объектов культурного наследия.</w:t>
      </w:r>
    </w:p>
    <w:p w14:paraId="5DF06334" w14:textId="6765FDC8" w:rsidR="00102CF7" w:rsidRPr="00102CF7" w:rsidRDefault="00102CF7" w:rsidP="00EF5147">
      <w:pPr>
        <w:pStyle w:val="ds-markdown-paragraph"/>
        <w:numPr>
          <w:ilvl w:val="0"/>
          <w:numId w:val="7"/>
        </w:numPr>
        <w:shd w:val="clear" w:color="auto" w:fill="FFFFFF"/>
        <w:spacing w:before="0" w:beforeAutospacing="0" w:after="0" w:afterAutospacing="0"/>
        <w:ind w:left="0" w:firstLine="709"/>
        <w:jc w:val="both"/>
        <w:rPr>
          <w:b/>
          <w:color w:val="0F1115"/>
          <w:sz w:val="28"/>
          <w:u w:val="single"/>
        </w:rPr>
      </w:pPr>
      <w:r w:rsidRPr="00102CF7">
        <w:rPr>
          <w:rStyle w:val="afe"/>
          <w:rFonts w:eastAsia="Arial"/>
          <w:color w:val="0F1115"/>
          <w:sz w:val="28"/>
          <w:u w:val="single"/>
        </w:rPr>
        <w:t>Невозможность решения проблемы иными способами.</w:t>
      </w:r>
      <w:r w:rsidRPr="00102CF7">
        <w:rPr>
          <w:b/>
          <w:color w:val="0F1115"/>
          <w:sz w:val="28"/>
          <w:u w:val="single"/>
        </w:rPr>
        <w:t> </w:t>
      </w:r>
      <w:r w:rsidR="00EF5147">
        <w:rPr>
          <w:b/>
          <w:color w:val="0F1115"/>
          <w:sz w:val="28"/>
          <w:u w:val="single"/>
        </w:rPr>
        <w:br/>
      </w:r>
      <w:r w:rsidRPr="00102CF7">
        <w:rPr>
          <w:b/>
          <w:color w:val="0F1115"/>
          <w:sz w:val="28"/>
          <w:u w:val="single"/>
        </w:rPr>
        <w:t xml:space="preserve">Как указано в пункте 5.2 настоящего Сводного отчета, иные рассмотренные способы (сохранение действующего регулирования, принятие ведомственного акта, передача функций СРО, применение исключительно информационно-разъяснительных методов) </w:t>
      </w:r>
      <w:r w:rsidR="00EF5147">
        <w:rPr>
          <w:b/>
          <w:color w:val="0F1115"/>
          <w:sz w:val="28"/>
          <w:u w:val="single"/>
        </w:rPr>
        <w:br/>
      </w:r>
      <w:r w:rsidRPr="00102CF7">
        <w:rPr>
          <w:b/>
          <w:color w:val="0F1115"/>
          <w:sz w:val="28"/>
          <w:u w:val="single"/>
        </w:rPr>
        <w:t>не позволяют полноценно решить проблему ввиду их юридической недостаточности, несоответствия федеральному законодательству или отсутствия необходимых организационных предпосылок.</w:t>
      </w:r>
    </w:p>
    <w:p w14:paraId="6A1AB0DB" w14:textId="77777777" w:rsidR="00102CF7" w:rsidRDefault="00102CF7" w:rsidP="00EF514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F1115"/>
          <w:sz w:val="28"/>
          <w:u w:val="single"/>
        </w:rPr>
      </w:pPr>
      <w:r w:rsidRPr="00102CF7">
        <w:rPr>
          <w:b/>
          <w:color w:val="0F1115"/>
          <w:sz w:val="28"/>
          <w:u w:val="single"/>
        </w:rPr>
        <w:t>Таким образом, предлагаемый способ решения проблемы является единственным, позволяющим в полном объеме привести региональное законодательство в соответствие с федеральным, обеспечить эффективное осуществление регионального государственного контроля (надзора) за объектами культурного наследия и защиту прав контролируемых лиц.</w:t>
      </w:r>
    </w:p>
    <w:p w14:paraId="4EC5C90F" w14:textId="77777777" w:rsidR="00EF5147" w:rsidRPr="00102CF7" w:rsidRDefault="00EF5147" w:rsidP="00EF5147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b/>
          <w:color w:val="0F1115"/>
          <w:sz w:val="28"/>
          <w:u w:val="single"/>
        </w:rPr>
      </w:pPr>
    </w:p>
    <w:p w14:paraId="1C2B278E" w14:textId="1CFFC223" w:rsidR="00BB1665" w:rsidRDefault="00102CF7" w:rsidP="00102CF7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3E99217E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5"/>
        <w:gridCol w:w="3521"/>
      </w:tblGrid>
      <w:tr w:rsidR="00BB1665" w14:paraId="0AE85D8C" w14:textId="77777777">
        <w:trPr>
          <w:trHeight w:val="1085"/>
        </w:trPr>
        <w:tc>
          <w:tcPr>
            <w:tcW w:w="5655" w:type="dxa"/>
          </w:tcPr>
          <w:p w14:paraId="13A6AD60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521" w:type="dxa"/>
          </w:tcPr>
          <w:p w14:paraId="7C56041A" w14:textId="77777777" w:rsidR="00BB1665" w:rsidRPr="004C2B7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120B7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BB1665" w14:paraId="177C5E4A" w14:textId="77777777">
        <w:trPr>
          <w:trHeight w:val="324"/>
        </w:trPr>
        <w:tc>
          <w:tcPr>
            <w:tcW w:w="5655" w:type="dxa"/>
          </w:tcPr>
          <w:p w14:paraId="2BF8C5ED" w14:textId="77777777" w:rsidR="00EF5147" w:rsidRPr="00EF5147" w:rsidRDefault="00EF5147" w:rsidP="00EF514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</w:rPr>
            </w:pPr>
            <w:r w:rsidRPr="00EF5147"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</w:rPr>
              <w:t xml:space="preserve">юридические лица, индивидуальные предприниматели </w:t>
            </w:r>
          </w:p>
          <w:p w14:paraId="77CF58AF" w14:textId="01CDDCE2" w:rsidR="00A02DFE" w:rsidRPr="006575D6" w:rsidRDefault="00EF5147" w:rsidP="00EF514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EF5147"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</w:rPr>
              <w:t xml:space="preserve">и физические лица,  являющиеся собственниками, владельцами, пользователями, арендаторами объектов культурного наследия регионального и местного (муниципального) значения, а также выявленных объектов культурного наследия; лица, осуществляющие работы </w:t>
            </w:r>
            <w:r w:rsidRPr="00EF5147">
              <w:rPr>
                <w:rFonts w:ascii="Times New Roman" w:hAnsi="Times New Roman"/>
                <w:b/>
                <w:bCs/>
                <w:i/>
                <w:sz w:val="28"/>
                <w:szCs w:val="28"/>
                <w:u w:val="single"/>
              </w:rPr>
              <w:lastRenderedPageBreak/>
              <w:t>по сохранению объектов культурного наследия (подрядные организации, авторы проектов, лица, осуществляющие научное руководство и технический надзор); управляющие организации и иные лица, обслуживающие многоквартирные дома, являющиеся объектами культурного наследия.</w:t>
            </w:r>
          </w:p>
        </w:tc>
        <w:tc>
          <w:tcPr>
            <w:tcW w:w="3521" w:type="dxa"/>
            <w:vAlign w:val="center"/>
          </w:tcPr>
          <w:p w14:paraId="688A2A0F" w14:textId="109EA928" w:rsidR="004D651D" w:rsidRPr="00086882" w:rsidRDefault="00EF5147" w:rsidP="00EF5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lastRenderedPageBreak/>
              <w:t>1 000</w:t>
            </w:r>
          </w:p>
        </w:tc>
      </w:tr>
    </w:tbl>
    <w:p w14:paraId="1939F262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14679A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14:paraId="2CD75C28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843"/>
        <w:gridCol w:w="4394"/>
      </w:tblGrid>
      <w:tr w:rsidR="00BB1665" w14:paraId="60C28566" w14:textId="77777777" w:rsidTr="000A76C6">
        <w:trPr>
          <w:trHeight w:val="1641"/>
        </w:trPr>
        <w:tc>
          <w:tcPr>
            <w:tcW w:w="3119" w:type="dxa"/>
          </w:tcPr>
          <w:p w14:paraId="5CF742DF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1843" w:type="dxa"/>
          </w:tcPr>
          <w:p w14:paraId="14CD44C6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4394" w:type="dxa"/>
          </w:tcPr>
          <w:p w14:paraId="21D418A7" w14:textId="77777777" w:rsidR="00BB1665" w:rsidRDefault="009961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D96F89" w:rsidRPr="00086882" w14:paraId="7E644F1A" w14:textId="77777777" w:rsidTr="00531741">
        <w:trPr>
          <w:trHeight w:val="4812"/>
        </w:trPr>
        <w:tc>
          <w:tcPr>
            <w:tcW w:w="3119" w:type="dxa"/>
          </w:tcPr>
          <w:p w14:paraId="4341E26F" w14:textId="6D62FA80" w:rsidR="004E2984" w:rsidRPr="000F4298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В</w:t>
            </w: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едение перечней объектов контроля (учет контролируемых лиц) </w:t>
            </w:r>
          </w:p>
        </w:tc>
        <w:tc>
          <w:tcPr>
            <w:tcW w:w="1843" w:type="dxa"/>
            <w:shd w:val="clear" w:color="auto" w:fill="FFFFFF" w:themeFill="background1"/>
          </w:tcPr>
          <w:p w14:paraId="519897D0" w14:textId="77777777" w:rsidR="0022306E" w:rsidRPr="00496407" w:rsidRDefault="0022306E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6604D815" w14:textId="2AFF7365" w:rsidR="00D96F89" w:rsidRP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Новая </w:t>
            </w:r>
          </w:p>
        </w:tc>
        <w:tc>
          <w:tcPr>
            <w:tcW w:w="4394" w:type="dxa"/>
          </w:tcPr>
          <w:p w14:paraId="62E28F71" w14:textId="77777777" w:rsidR="005B7F0A" w:rsidRPr="000F4298" w:rsidRDefault="005B7F0A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</w:p>
          <w:p w14:paraId="26E67748" w14:textId="77777777" w:rsid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Введение новой функции связано с необходимостью систематизации учета контролируемых лиц и размещения перечней на официальном сайте. </w:t>
            </w:r>
          </w:p>
          <w:p w14:paraId="6CBE85D8" w14:textId="77777777" w:rsid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28A5DEE2" w14:textId="727AD15B" w:rsidR="00D96F89" w:rsidRPr="000F4298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Трудозатраты оцениваются в 120 чел./час в год (обработка сведений, внесение изменений, публикация). Увеличение штатной численности не требуется.</w:t>
            </w:r>
          </w:p>
        </w:tc>
      </w:tr>
      <w:tr w:rsidR="00496407" w:rsidRPr="00086882" w14:paraId="23CC1539" w14:textId="77777777" w:rsidTr="00531741">
        <w:trPr>
          <w:trHeight w:val="2849"/>
        </w:trPr>
        <w:tc>
          <w:tcPr>
            <w:tcW w:w="3119" w:type="dxa"/>
          </w:tcPr>
          <w:p w14:paraId="3545C9F9" w14:textId="77777777" w:rsidR="00496407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Утверждение программы профилактики рисков причинения вреда (ущерба) охраняемым законом ценностям </w:t>
            </w:r>
          </w:p>
          <w:p w14:paraId="5917512F" w14:textId="0930EECC" w:rsidR="00496407" w:rsidRPr="000F4298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E924CBE" w14:textId="4023ECFF" w:rsidR="00496407" w:rsidRP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Новая</w:t>
            </w:r>
          </w:p>
        </w:tc>
        <w:tc>
          <w:tcPr>
            <w:tcW w:w="4394" w:type="dxa"/>
          </w:tcPr>
          <w:p w14:paraId="6896F380" w14:textId="77777777" w:rsid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Ежегодная разработка и утв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ерждение программы профилактики</w:t>
            </w: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.</w:t>
            </w:r>
          </w:p>
          <w:p w14:paraId="7CF62F02" w14:textId="77777777" w:rsid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7D96F89A" w14:textId="1861DA08" w:rsidR="00496407" w:rsidRP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Трудозатраты оцениваются в 40 чел./час в год. Увеличение штатной численности не требуется.</w:t>
            </w:r>
          </w:p>
        </w:tc>
      </w:tr>
      <w:tr w:rsidR="00496407" w:rsidRPr="00086882" w14:paraId="137F878B" w14:textId="77777777" w:rsidTr="00496407">
        <w:trPr>
          <w:trHeight w:val="1641"/>
        </w:trPr>
        <w:tc>
          <w:tcPr>
            <w:tcW w:w="3119" w:type="dxa"/>
          </w:tcPr>
          <w:p w14:paraId="3CCBFEA8" w14:textId="77777777" w:rsidR="00496407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lastRenderedPageBreak/>
              <w:t>Информирование контролируемых лиц и иных заинтересованных лиц по вопросам соблюдения обязательных требований</w:t>
            </w:r>
          </w:p>
          <w:p w14:paraId="7B609FD7" w14:textId="51622255" w:rsidR="00496407" w:rsidRPr="000F4298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4E0E37B" w14:textId="0670B683" w:rsidR="00496407" w:rsidRP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Изменяемая</w:t>
            </w:r>
          </w:p>
        </w:tc>
        <w:tc>
          <w:tcPr>
            <w:tcW w:w="4394" w:type="dxa"/>
          </w:tcPr>
          <w:p w14:paraId="0283C093" w14:textId="3DED008D" w:rsidR="00496407" w:rsidRPr="000F4298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Уточнен порядок информирования (размещение на официальном сайте, в СМИ, через личные кабинеты, в ГИС). Дополнительных трудозатрат не требуется, поскольку функция уже осуществлялась, уточнен лишь перечень способов информирования.</w:t>
            </w:r>
          </w:p>
        </w:tc>
      </w:tr>
      <w:tr w:rsidR="00496407" w:rsidRPr="00086882" w14:paraId="0CB3E07E" w14:textId="77777777" w:rsidTr="00531741">
        <w:trPr>
          <w:trHeight w:val="3597"/>
        </w:trPr>
        <w:tc>
          <w:tcPr>
            <w:tcW w:w="3119" w:type="dxa"/>
          </w:tcPr>
          <w:p w14:paraId="731D5501" w14:textId="77777777" w:rsidR="00496407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Обобщение правоприменительной практики и подготовка доклада о правоприменительной практике </w:t>
            </w:r>
          </w:p>
          <w:p w14:paraId="5C9BB8F8" w14:textId="78F53C75" w:rsidR="00496407" w:rsidRPr="000F4298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D13F1E3" w14:textId="53B0492C" w:rsidR="00496407" w:rsidRP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Новая</w:t>
            </w:r>
          </w:p>
        </w:tc>
        <w:tc>
          <w:tcPr>
            <w:tcW w:w="4394" w:type="dxa"/>
          </w:tcPr>
          <w:p w14:paraId="447B5B34" w14:textId="77777777" w:rsid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Ежегодная подготовка доклада (срок – до 1 марта года, следующего за отчетным), включая публичное обсуждение проекта доклада. </w:t>
            </w:r>
          </w:p>
          <w:p w14:paraId="3CBF4D7A" w14:textId="77777777" w:rsid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61336B9A" w14:textId="4B66AB1D" w:rsidR="00496407" w:rsidRPr="000F4298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Трудозатраты оцениваются в 80 чел./час в год. Увеличение штатной численности не требуется.</w:t>
            </w:r>
          </w:p>
        </w:tc>
      </w:tr>
      <w:tr w:rsidR="00496407" w:rsidRPr="00086882" w14:paraId="401E241F" w14:textId="77777777" w:rsidTr="000A76C6">
        <w:trPr>
          <w:trHeight w:val="1641"/>
        </w:trPr>
        <w:tc>
          <w:tcPr>
            <w:tcW w:w="3119" w:type="dxa"/>
          </w:tcPr>
          <w:p w14:paraId="548D377F" w14:textId="77777777" w:rsidR="00496407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Объявление предостережения о недопустимости нарушения обязательных требований и рассмотрение возражений на предостережение </w:t>
            </w:r>
          </w:p>
          <w:p w14:paraId="0BD5E8E8" w14:textId="4752F4FC" w:rsidR="00496407" w:rsidRPr="000F4298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</w:p>
        </w:tc>
        <w:tc>
          <w:tcPr>
            <w:tcW w:w="1843" w:type="dxa"/>
          </w:tcPr>
          <w:p w14:paraId="2854CAC6" w14:textId="2650CE53" w:rsidR="00496407" w:rsidRP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Изменяемая</w:t>
            </w:r>
          </w:p>
        </w:tc>
        <w:tc>
          <w:tcPr>
            <w:tcW w:w="4394" w:type="dxa"/>
          </w:tcPr>
          <w:p w14:paraId="0E5487D5" w14:textId="77777777" w:rsid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Уточнен порядок объявления предостережения, установлен срок для подачи возражений (15 календарных дней) и срок их рассмотрения (20 рабочих дней). </w:t>
            </w:r>
          </w:p>
          <w:p w14:paraId="7CD431B9" w14:textId="77777777" w:rsid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57F3D423" w14:textId="5BEBB6E4" w:rsidR="00496407" w:rsidRPr="000F4298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Дополнительных трудозатрат не требуется, функция уже осуществлялась.</w:t>
            </w:r>
          </w:p>
        </w:tc>
      </w:tr>
      <w:tr w:rsidR="00496407" w:rsidRPr="00086882" w14:paraId="603F88B3" w14:textId="77777777" w:rsidTr="00531741">
        <w:trPr>
          <w:trHeight w:val="3223"/>
        </w:trPr>
        <w:tc>
          <w:tcPr>
            <w:tcW w:w="3119" w:type="dxa"/>
          </w:tcPr>
          <w:p w14:paraId="67DCFD35" w14:textId="685B6829" w:rsidR="00496407" w:rsidRPr="000F4298" w:rsidRDefault="00496407" w:rsidP="004D651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Консультирование контролируемых лиц и их представителей (устное и письменное)</w:t>
            </w:r>
          </w:p>
        </w:tc>
        <w:tc>
          <w:tcPr>
            <w:tcW w:w="1843" w:type="dxa"/>
          </w:tcPr>
          <w:p w14:paraId="23EAD450" w14:textId="23AEE5B9" w:rsidR="00496407" w:rsidRP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Изменяемая</w:t>
            </w:r>
          </w:p>
        </w:tc>
        <w:tc>
          <w:tcPr>
            <w:tcW w:w="4394" w:type="dxa"/>
          </w:tcPr>
          <w:p w14:paraId="69A1A21C" w14:textId="77777777" w:rsid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Установлен четкий перечень вопросов для консультирования, определены формы (устное, письменное), в том числе с использованием мобильного приложения «Инспектор». </w:t>
            </w:r>
          </w:p>
          <w:p w14:paraId="1B046D34" w14:textId="77777777" w:rsid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02DFD6C9" w14:textId="78D4E93B" w:rsidR="00496407" w:rsidRPr="000F4298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Дополнительных трудозатрат не требуется.</w:t>
            </w:r>
          </w:p>
        </w:tc>
      </w:tr>
      <w:tr w:rsidR="00496407" w:rsidRPr="00086882" w14:paraId="1EBDAB57" w14:textId="77777777" w:rsidTr="009C6C00">
        <w:trPr>
          <w:trHeight w:val="1987"/>
        </w:trPr>
        <w:tc>
          <w:tcPr>
            <w:tcW w:w="3119" w:type="dxa"/>
          </w:tcPr>
          <w:p w14:paraId="5279B6DD" w14:textId="0044307A" w:rsidR="00496407" w:rsidRPr="00496407" w:rsidRDefault="00496407" w:rsidP="004D651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lastRenderedPageBreak/>
              <w:t>Проведение обязательных профилактических визитов по поручениям Президента РФ, Председателя Правительства РФ, Главы Чече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нской Республики</w:t>
            </w:r>
          </w:p>
        </w:tc>
        <w:tc>
          <w:tcPr>
            <w:tcW w:w="1843" w:type="dxa"/>
          </w:tcPr>
          <w:p w14:paraId="22692DE1" w14:textId="7AE46A57" w:rsidR="00496407" w:rsidRP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Новая</w:t>
            </w:r>
          </w:p>
        </w:tc>
        <w:tc>
          <w:tcPr>
            <w:tcW w:w="4394" w:type="dxa"/>
          </w:tcPr>
          <w:p w14:paraId="52210FB8" w14:textId="77777777" w:rsid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Обязательные профилактические визиты проводятся по поручениям, включают осмотр, истребование документов, инструментальное обследование. Срок – до 10 рабочих дней. </w:t>
            </w:r>
          </w:p>
          <w:p w14:paraId="0D873284" w14:textId="77777777" w:rsid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3811D24D" w14:textId="5964DD35" w:rsidR="00496407" w:rsidRPr="000F4298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Трудозатраты оцениваются в 160 чел./час в год (из расчета 10 визитов в год по 16 часов каждый). Увеличение штатной численности не требуется.</w:t>
            </w:r>
          </w:p>
        </w:tc>
      </w:tr>
      <w:tr w:rsidR="00496407" w:rsidRPr="00086882" w14:paraId="727089B5" w14:textId="77777777" w:rsidTr="00531741">
        <w:trPr>
          <w:trHeight w:val="4448"/>
        </w:trPr>
        <w:tc>
          <w:tcPr>
            <w:tcW w:w="3119" w:type="dxa"/>
          </w:tcPr>
          <w:p w14:paraId="26FD5F79" w14:textId="083163CB" w:rsidR="00496407" w:rsidRPr="00496407" w:rsidRDefault="00496407" w:rsidP="004D651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Формирование и утверждение программы проверок по каждому объекту контроля</w:t>
            </w:r>
          </w:p>
        </w:tc>
        <w:tc>
          <w:tcPr>
            <w:tcW w:w="1843" w:type="dxa"/>
          </w:tcPr>
          <w:p w14:paraId="614470A2" w14:textId="079E89CB" w:rsidR="00496407" w:rsidRP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Новая</w:t>
            </w:r>
          </w:p>
        </w:tc>
        <w:tc>
          <w:tcPr>
            <w:tcW w:w="4394" w:type="dxa"/>
          </w:tcPr>
          <w:p w14:paraId="663EF18B" w14:textId="77777777" w:rsid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При возникновении оснований (разрешение на работы по сохранению, истечение срока охранного обязательства, уведомление о капремонте) формируется программа проверок. </w:t>
            </w:r>
          </w:p>
          <w:p w14:paraId="087E9602" w14:textId="77777777" w:rsidR="00496407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19A1E23A" w14:textId="17C555F0" w:rsidR="00496407" w:rsidRPr="000F4298" w:rsidRDefault="00496407" w:rsidP="00D96F8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Трудозатраты оцениваются в 200 чел./час в год (из расчета 50 программ в год по 4 часа каждая). Увеличение штатной численности не требуется.</w:t>
            </w:r>
          </w:p>
        </w:tc>
      </w:tr>
      <w:tr w:rsidR="00496407" w:rsidRPr="00086882" w14:paraId="5C459974" w14:textId="77777777" w:rsidTr="00531741">
        <w:trPr>
          <w:trHeight w:val="5061"/>
        </w:trPr>
        <w:tc>
          <w:tcPr>
            <w:tcW w:w="3119" w:type="dxa"/>
          </w:tcPr>
          <w:p w14:paraId="04B0F3CA" w14:textId="0BC06A7D" w:rsidR="00496407" w:rsidRPr="00496407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Оформление решений о проведении профилактического визита, предостережения, контрольного (надзорного) мероприятия, актов, предписаний посредством внесения сведений в единый реестр контрольных (надзорных) мероприятий (ЕРКНМ)</w:t>
            </w:r>
          </w:p>
        </w:tc>
        <w:tc>
          <w:tcPr>
            <w:tcW w:w="1843" w:type="dxa"/>
          </w:tcPr>
          <w:p w14:paraId="13855152" w14:textId="1E628B99" w:rsidR="00496407" w:rsidRP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Новая</w:t>
            </w:r>
          </w:p>
        </w:tc>
        <w:tc>
          <w:tcPr>
            <w:tcW w:w="4394" w:type="dxa"/>
          </w:tcPr>
          <w:p w14:paraId="60347071" w14:textId="77777777" w:rsid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Все процессуальные документы оформляются через ЕРКНМ без отдельного формирования бумажного документа. </w:t>
            </w:r>
          </w:p>
          <w:p w14:paraId="35693C81" w14:textId="77777777" w:rsid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7C8D8573" w14:textId="56CA9955" w:rsidR="00496407" w:rsidRPr="000F4298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Трудозатраты оцениваются в 100 чел./час в год (внесение сведений, подписание, направление). Увеличение штатной численности не требуется.</w:t>
            </w:r>
          </w:p>
        </w:tc>
      </w:tr>
      <w:tr w:rsidR="00496407" w:rsidRPr="00086882" w14:paraId="350D447F" w14:textId="77777777" w:rsidTr="000A76C6">
        <w:trPr>
          <w:trHeight w:val="1641"/>
        </w:trPr>
        <w:tc>
          <w:tcPr>
            <w:tcW w:w="3119" w:type="dxa"/>
          </w:tcPr>
          <w:p w14:paraId="66B3DB03" w14:textId="6B40B2D2" w:rsidR="00496407" w:rsidRPr="00496407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lastRenderedPageBreak/>
              <w:t>Проведение контрольных (надзорных) мероприятий с использованием мобильного приложения «Инспектор»</w:t>
            </w:r>
          </w:p>
        </w:tc>
        <w:tc>
          <w:tcPr>
            <w:tcW w:w="1843" w:type="dxa"/>
          </w:tcPr>
          <w:p w14:paraId="1CE5E453" w14:textId="11F8D038" w:rsidR="00496407" w:rsidRP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Новая</w:t>
            </w:r>
          </w:p>
        </w:tc>
        <w:tc>
          <w:tcPr>
            <w:tcW w:w="4394" w:type="dxa"/>
          </w:tcPr>
          <w:p w14:paraId="55C38744" w14:textId="77777777" w:rsidR="00531741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Внедрение новых инструментов – дистанционное взаимодействие, фото/видеофиксация, осмотры через видео-конференц-связь. </w:t>
            </w:r>
          </w:p>
          <w:p w14:paraId="4945FA7E" w14:textId="77777777" w:rsidR="00531741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3A74FCA6" w14:textId="49291CE3" w:rsidR="00496407" w:rsidRPr="000F4298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Дополнительных трудозатрат не требуется, поскольку мероприятия проводятся в рамках текущей деятельности, меняется лишь форма фиксации.</w:t>
            </w:r>
          </w:p>
        </w:tc>
      </w:tr>
      <w:tr w:rsidR="00496407" w:rsidRPr="00086882" w14:paraId="09B597EA" w14:textId="77777777" w:rsidTr="00531741">
        <w:trPr>
          <w:trHeight w:val="4822"/>
        </w:trPr>
        <w:tc>
          <w:tcPr>
            <w:tcW w:w="3119" w:type="dxa"/>
          </w:tcPr>
          <w:p w14:paraId="2C228AA3" w14:textId="31BBB9E9" w:rsidR="00496407" w:rsidRPr="00496407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Применение индикаторов риска нарушения обязательных требований при принятии решения о проведении внеплановых контрольных (надзорных) мероприятий</w:t>
            </w:r>
          </w:p>
        </w:tc>
        <w:tc>
          <w:tcPr>
            <w:tcW w:w="1843" w:type="dxa"/>
          </w:tcPr>
          <w:p w14:paraId="442D617C" w14:textId="1286C551" w:rsidR="00496407" w:rsidRP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Новая</w:t>
            </w:r>
          </w:p>
        </w:tc>
        <w:tc>
          <w:tcPr>
            <w:tcW w:w="4394" w:type="dxa"/>
          </w:tcPr>
          <w:p w14:paraId="7DC409E6" w14:textId="77777777" w:rsidR="00531741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531741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Принятие решения о проведении внеплановых мероприятий на основе 3 индикаторов риска (получение сведений о строительной технике, о неисполнении требований к сохранению, о несоответствии особенностей объекта). </w:t>
            </w:r>
          </w:p>
          <w:p w14:paraId="36DBD939" w14:textId="77777777" w:rsidR="00531741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1C01BCD2" w14:textId="64BCB796" w:rsidR="00496407" w:rsidRPr="000F4298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531741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Трудозатраты оцениваются в 60 чел./час в год (мониторинг, анализ сведений). Увеличение штатной численности не требуется.</w:t>
            </w:r>
          </w:p>
        </w:tc>
      </w:tr>
      <w:tr w:rsidR="00496407" w:rsidRPr="00086882" w14:paraId="416AF442" w14:textId="77777777" w:rsidTr="00531741">
        <w:trPr>
          <w:trHeight w:val="4120"/>
        </w:trPr>
        <w:tc>
          <w:tcPr>
            <w:tcW w:w="3119" w:type="dxa"/>
          </w:tcPr>
          <w:p w14:paraId="178C3616" w14:textId="3B13CCAD" w:rsidR="00496407" w:rsidRPr="00496407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Рассмотрение жалоб контролируемых лиц на решения, действия (бездействие) должностных лиц Минкульта ЧР в досудебном порядке</w:t>
            </w:r>
          </w:p>
        </w:tc>
        <w:tc>
          <w:tcPr>
            <w:tcW w:w="1843" w:type="dxa"/>
          </w:tcPr>
          <w:p w14:paraId="7903ADCD" w14:textId="292C7B3D" w:rsidR="00496407" w:rsidRP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Новая</w:t>
            </w:r>
          </w:p>
        </w:tc>
        <w:tc>
          <w:tcPr>
            <w:tcW w:w="4394" w:type="dxa"/>
          </w:tcPr>
          <w:p w14:paraId="168AE883" w14:textId="77777777" w:rsidR="00531741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531741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Ранее порядок досудебного обжалования в Положении о контроле отсутствовал. Теперь установлен в соответствии с главой 9 Федерального закона № 248-ФЗ. </w:t>
            </w:r>
          </w:p>
          <w:p w14:paraId="1EBB1933" w14:textId="77777777" w:rsidR="00531741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1D2F7A13" w14:textId="6A06B783" w:rsidR="00496407" w:rsidRPr="000F4298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531741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Трудозатраты оцениваются в 40 чел./час в год (из расчета 10 жалоб в год по 4 часа каждая). Увеличение штатной численности не требуется.</w:t>
            </w:r>
          </w:p>
        </w:tc>
      </w:tr>
      <w:tr w:rsidR="00496407" w:rsidRPr="00086882" w14:paraId="795DE619" w14:textId="77777777" w:rsidTr="00531741">
        <w:trPr>
          <w:trHeight w:val="3787"/>
        </w:trPr>
        <w:tc>
          <w:tcPr>
            <w:tcW w:w="3119" w:type="dxa"/>
          </w:tcPr>
          <w:p w14:paraId="01453140" w14:textId="43077A44" w:rsidR="00496407" w:rsidRPr="00496407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lastRenderedPageBreak/>
              <w:t>Предоставление отсрочки исполнения предписания об устранении нарушений на срок до одного года</w:t>
            </w:r>
          </w:p>
        </w:tc>
        <w:tc>
          <w:tcPr>
            <w:tcW w:w="1843" w:type="dxa"/>
          </w:tcPr>
          <w:p w14:paraId="567F2390" w14:textId="22BF2A1A" w:rsidR="00496407" w:rsidRP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Новая</w:t>
            </w:r>
          </w:p>
        </w:tc>
        <w:tc>
          <w:tcPr>
            <w:tcW w:w="4394" w:type="dxa"/>
          </w:tcPr>
          <w:p w14:paraId="1756950E" w14:textId="77777777" w:rsidR="00531741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531741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При наличии объективных обстоятельств, препятствующих исполнению предписания в установленный срок. </w:t>
            </w:r>
          </w:p>
          <w:p w14:paraId="0DBD885B" w14:textId="77777777" w:rsidR="00531741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668437CF" w14:textId="6FA0FAAC" w:rsidR="00496407" w:rsidRPr="000F4298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531741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Трудозатраты оцениваются в 20 чел./час в год (подготовка решения об отсрочке). Увеличение штатной численности не требуется.</w:t>
            </w:r>
          </w:p>
        </w:tc>
      </w:tr>
      <w:tr w:rsidR="00496407" w:rsidRPr="00086882" w14:paraId="599B61B0" w14:textId="77777777" w:rsidTr="000A76C6">
        <w:trPr>
          <w:trHeight w:val="1641"/>
        </w:trPr>
        <w:tc>
          <w:tcPr>
            <w:tcW w:w="3119" w:type="dxa"/>
          </w:tcPr>
          <w:p w14:paraId="2CD8D04A" w14:textId="774546AE" w:rsidR="00496407" w:rsidRPr="00496407" w:rsidRDefault="00496407" w:rsidP="00496407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Заключение соглашения о надлежащем устранении выявленных нарушений обязательных требований</w:t>
            </w:r>
          </w:p>
        </w:tc>
        <w:tc>
          <w:tcPr>
            <w:tcW w:w="1843" w:type="dxa"/>
          </w:tcPr>
          <w:p w14:paraId="14BB7C3B" w14:textId="27687B54" w:rsidR="00496407" w:rsidRPr="00496407" w:rsidRDefault="00496407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496407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Новая</w:t>
            </w:r>
          </w:p>
        </w:tc>
        <w:tc>
          <w:tcPr>
            <w:tcW w:w="4394" w:type="dxa"/>
          </w:tcPr>
          <w:p w14:paraId="448B50F5" w14:textId="77777777" w:rsidR="00531741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531741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Контролируемое лицо вправе подать ходатайство о заключении соглашения вместо применения мер административной ответственности. </w:t>
            </w:r>
          </w:p>
          <w:p w14:paraId="3114C642" w14:textId="77777777" w:rsidR="00531741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779992A3" w14:textId="2FAD9408" w:rsidR="00496407" w:rsidRPr="000F4298" w:rsidRDefault="00531741" w:rsidP="0049640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531741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Трудозатраты оцениваются в 30 чел./час в год. Увеличение штатной численности не требуется.</w:t>
            </w:r>
          </w:p>
        </w:tc>
      </w:tr>
    </w:tbl>
    <w:p w14:paraId="693B91D4" w14:textId="77777777" w:rsidR="00582F0D" w:rsidRPr="00582F0D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2D5655BF" w14:textId="77777777" w:rsidR="00BB1665" w:rsidRDefault="009961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8. Сведения о расходах (доходах) бюджета Чеченской Республики и местных бюджетов:</w:t>
      </w:r>
    </w:p>
    <w:p w14:paraId="64245128" w14:textId="77777777" w:rsidR="00BB1665" w:rsidRDefault="00BB1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04A6464" w14:textId="77777777" w:rsidR="00BB1665" w:rsidRDefault="0099613E">
      <w:pPr>
        <w:spacing w:after="0" w:line="240" w:lineRule="auto"/>
        <w:ind w:firstLine="720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>
        <w:t xml:space="preserve"> </w:t>
      </w:r>
    </w:p>
    <w:p w14:paraId="20FA29A5" w14:textId="77777777" w:rsidR="00BB1665" w:rsidRDefault="00BB1665">
      <w:pPr>
        <w:spacing w:after="0" w:line="240" w:lineRule="auto"/>
        <w:jc w:val="center"/>
      </w:pPr>
    </w:p>
    <w:p w14:paraId="381C6633" w14:textId="001ACCB2" w:rsidR="00BB1665" w:rsidRPr="004D651D" w:rsidRDefault="00095F56" w:rsidP="00095F56">
      <w:pPr>
        <w:spacing w:after="0" w:line="240" w:lineRule="auto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 w:rsidRPr="00095F56">
        <w:rPr>
          <w:rFonts w:ascii="Times New Roman" w:hAnsi="Times New Roman"/>
          <w:b/>
          <w:sz w:val="28"/>
          <w:szCs w:val="28"/>
        </w:rPr>
        <w:tab/>
      </w:r>
      <w:r w:rsidR="00D07B6B" w:rsidRPr="004D651D">
        <w:rPr>
          <w:rFonts w:ascii="Times New Roman" w:hAnsi="Times New Roman"/>
          <w:b/>
          <w:sz w:val="28"/>
          <w:szCs w:val="28"/>
          <w:u w:val="single"/>
        </w:rPr>
        <w:t>Дополнительные</w:t>
      </w:r>
      <w:r w:rsidR="00D07B6B" w:rsidRPr="004D651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расходы консолидированного бюджета </w:t>
      </w:r>
      <w:r w:rsidR="00D07B6B" w:rsidRPr="004D651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Чеченской Республики не планируется</w:t>
      </w:r>
      <w:r w:rsidR="00A3156F" w:rsidRPr="004D651D">
        <w:rPr>
          <w:rFonts w:ascii="Times New Roman" w:hAnsi="Times New Roman"/>
          <w:b/>
          <w:sz w:val="28"/>
          <w:szCs w:val="28"/>
          <w:u w:val="single"/>
        </w:rPr>
        <w:t>.</w:t>
      </w:r>
    </w:p>
    <w:p w14:paraId="34898267" w14:textId="77777777" w:rsidR="00B209F9" w:rsidRDefault="00B209F9" w:rsidP="00C766CE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1A5C7506" w14:textId="77777777" w:rsidR="00BB1665" w:rsidRDefault="0099613E" w:rsidP="00BE350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14:paraId="2D707184" w14:textId="77777777" w:rsidR="00446B50" w:rsidRDefault="003956F5" w:rsidP="00231897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>сохранение культурного наследия</w:t>
      </w:r>
    </w:p>
    <w:p w14:paraId="355ABE78" w14:textId="1D68AD2A" w:rsidR="00231897" w:rsidRDefault="00446B50" w:rsidP="00231897">
      <w:pPr>
        <w:spacing w:after="0" w:line="240" w:lineRule="auto"/>
        <w:ind w:firstLine="720"/>
        <w:jc w:val="both"/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</w:pPr>
      <w:r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>повышение эффективности осуществления контрольно</w:t>
      </w:r>
      <w:r w:rsidR="00A73243"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>-</w:t>
      </w:r>
      <w:r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>надзорных мероприятий</w:t>
      </w:r>
      <w:r w:rsidR="003956F5">
        <w:rPr>
          <w:rFonts w:ascii="Times New Roman" w:hAnsi="Times New Roman"/>
          <w:b/>
          <w:bCs/>
          <w:iCs/>
          <w:color w:val="000000"/>
          <w:sz w:val="28"/>
          <w:szCs w:val="28"/>
          <w:u w:val="single"/>
        </w:rPr>
        <w:t xml:space="preserve"> </w:t>
      </w:r>
    </w:p>
    <w:p w14:paraId="61F40CAA" w14:textId="77777777" w:rsidR="003956F5" w:rsidRPr="00D07B6B" w:rsidRDefault="003956F5" w:rsidP="00231897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7549D55C" w14:textId="2A86BF20" w:rsidR="00BB1665" w:rsidRPr="003956F5" w:rsidRDefault="0099613E" w:rsidP="004A3664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8.3. Источники данных:</w:t>
      </w:r>
      <w:r w:rsidR="00D06AB5" w:rsidRPr="003956F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815AD"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ведомственные данные </w:t>
      </w:r>
      <w:r w:rsidR="00DA23E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Минкульт</w:t>
      </w:r>
      <w:r w:rsidR="00534FD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а</w:t>
      </w:r>
      <w:r w:rsidR="00DA23E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ЧР</w:t>
      </w:r>
      <w:r w:rsidR="004815AD"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2C8B2D79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25C48F4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 также связанные с ними дополнительные расходы (доходы)</w:t>
      </w:r>
    </w:p>
    <w:p w14:paraId="5967BC37" w14:textId="77777777" w:rsidR="00BB1665" w:rsidRPr="00E562F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1"/>
        <w:gridCol w:w="2816"/>
        <w:gridCol w:w="2129"/>
        <w:gridCol w:w="2127"/>
      </w:tblGrid>
      <w:tr w:rsidR="00BB1665" w14:paraId="5F774B8B" w14:textId="77777777" w:rsidTr="00D02C73">
        <w:tc>
          <w:tcPr>
            <w:tcW w:w="2421" w:type="dxa"/>
          </w:tcPr>
          <w:p w14:paraId="7BAC6251" w14:textId="77777777" w:rsidR="00BB1665" w:rsidRPr="003956F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956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3956F5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816" w:type="dxa"/>
          </w:tcPr>
          <w:p w14:paraId="1F44C38D" w14:textId="77777777" w:rsidR="00BB1665" w:rsidRPr="00E562F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6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E562F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129" w:type="dxa"/>
          </w:tcPr>
          <w:p w14:paraId="2C0EB118" w14:textId="77777777" w:rsidR="00BB1665" w:rsidRPr="00E562F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6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2127" w:type="dxa"/>
          </w:tcPr>
          <w:p w14:paraId="4AACBA63" w14:textId="77777777" w:rsidR="00BB1665" w:rsidRPr="00E562F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562F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9.4.Количественная оценка, тыс. рублей</w:t>
            </w:r>
          </w:p>
        </w:tc>
      </w:tr>
      <w:tr w:rsidR="00534FD0" w14:paraId="4803E005" w14:textId="77777777" w:rsidTr="00534FD0">
        <w:trPr>
          <w:trHeight w:val="698"/>
        </w:trPr>
        <w:tc>
          <w:tcPr>
            <w:tcW w:w="2421" w:type="dxa"/>
            <w:vMerge w:val="restart"/>
            <w:vAlign w:val="bottom"/>
          </w:tcPr>
          <w:p w14:paraId="4EDA3B1A" w14:textId="676A4B2C" w:rsidR="00534FD0" w:rsidRPr="00824935" w:rsidRDefault="00534FD0" w:rsidP="00534F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82493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юридические лица, индивидуальные предприниматели</w:t>
            </w:r>
          </w:p>
          <w:p w14:paraId="0D526C64" w14:textId="251A27D8" w:rsidR="00534FD0" w:rsidRPr="003956F5" w:rsidRDefault="00534FD0" w:rsidP="00534F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highlight w:val="yellow"/>
                <w:u w:val="single"/>
              </w:rPr>
            </w:pPr>
            <w:r w:rsidRPr="0082493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и физические лица,  являющиеся собственниками, владельцами, пользователями, арендаторами объектов культурного наследия регионального и местного (муниципального) значения, а также выявленных объектов культурного наследия; лица, осуществляющие работы по сохранению объектов культурного наследия (подрядные организации, </w:t>
            </w:r>
            <w:r w:rsidRPr="00824935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>авторы проектов, лица, осуществляющие научное руководство и технический надзор); управляющие организации и иные лица, обслуживающие многоквартирные дома, являющиеся объектами культурного наследия</w:t>
            </w:r>
            <w:r w:rsidRPr="00534FD0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.</w:t>
            </w:r>
          </w:p>
        </w:tc>
        <w:tc>
          <w:tcPr>
            <w:tcW w:w="2816" w:type="dxa"/>
          </w:tcPr>
          <w:p w14:paraId="6F6E9B60" w14:textId="77777777" w:rsidR="00534FD0" w:rsidRPr="00534FD0" w:rsidRDefault="00534FD0" w:rsidP="00534FD0">
            <w:pPr>
              <w:rPr>
                <w:rFonts w:ascii="Times New Roman" w:hAnsi="Times New Roman"/>
                <w:b/>
                <w:i/>
                <w:color w:val="0F1115"/>
                <w:sz w:val="28"/>
                <w:szCs w:val="23"/>
                <w:u w:val="single"/>
                <w:shd w:val="clear" w:color="auto" w:fill="FFFFFF"/>
              </w:rPr>
            </w:pPr>
            <w:r w:rsidRPr="00534FD0">
              <w:rPr>
                <w:rStyle w:val="afe"/>
                <w:rFonts w:ascii="Times New Roman" w:hAnsi="Times New Roman"/>
                <w:i/>
                <w:color w:val="0F1115"/>
                <w:sz w:val="28"/>
                <w:szCs w:val="23"/>
                <w:u w:val="single"/>
                <w:shd w:val="clear" w:color="auto" w:fill="FFFFFF"/>
              </w:rPr>
              <w:lastRenderedPageBreak/>
              <w:t>Новые обязанности:</w:t>
            </w:r>
            <w:r w:rsidRPr="00534FD0">
              <w:rPr>
                <w:rFonts w:ascii="Times New Roman" w:hAnsi="Times New Roman"/>
                <w:b/>
                <w:i/>
                <w:color w:val="0F1115"/>
                <w:sz w:val="28"/>
                <w:szCs w:val="23"/>
                <w:u w:val="single"/>
                <w:shd w:val="clear" w:color="auto" w:fill="FFFFFF"/>
              </w:rPr>
              <w:t> </w:t>
            </w:r>
          </w:p>
          <w:p w14:paraId="76C2579C" w14:textId="77777777" w:rsidR="00534FD0" w:rsidRPr="00534FD0" w:rsidRDefault="00534FD0" w:rsidP="00534FD0">
            <w:pPr>
              <w:rPr>
                <w:rFonts w:ascii="Times New Roman" w:hAnsi="Times New Roman"/>
                <w:b/>
                <w:color w:val="0F1115"/>
                <w:sz w:val="28"/>
                <w:szCs w:val="23"/>
                <w:u w:val="single"/>
                <w:shd w:val="clear" w:color="auto" w:fill="FFFFFF"/>
              </w:rPr>
            </w:pPr>
            <w:r w:rsidRPr="00534FD0">
              <w:rPr>
                <w:rFonts w:ascii="Times New Roman" w:hAnsi="Times New Roman"/>
                <w:b/>
                <w:color w:val="0F1115"/>
                <w:sz w:val="28"/>
                <w:szCs w:val="23"/>
                <w:u w:val="single"/>
                <w:shd w:val="clear" w:color="auto" w:fill="FFFFFF"/>
              </w:rPr>
              <w:t xml:space="preserve">1) обеспечить беспрепятственный доступ инспектора на объекты контроля (включая все помещения, кроме жилых) (пункты 69, 76 проекта нормативного парового акта); </w:t>
            </w:r>
          </w:p>
          <w:p w14:paraId="7EF817CF" w14:textId="77777777" w:rsidR="00534FD0" w:rsidRPr="00534FD0" w:rsidRDefault="00534FD0" w:rsidP="00534FD0">
            <w:pPr>
              <w:rPr>
                <w:rFonts w:ascii="Times New Roman" w:hAnsi="Times New Roman"/>
                <w:b/>
                <w:color w:val="0F1115"/>
                <w:sz w:val="28"/>
                <w:szCs w:val="23"/>
                <w:u w:val="single"/>
                <w:shd w:val="clear" w:color="auto" w:fill="FFFFFF"/>
              </w:rPr>
            </w:pPr>
          </w:p>
          <w:p w14:paraId="773086C4" w14:textId="11B2CEA6" w:rsidR="00534FD0" w:rsidRPr="00534FD0" w:rsidRDefault="00534FD0" w:rsidP="00534FD0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534FD0">
              <w:rPr>
                <w:rFonts w:ascii="Times New Roman" w:hAnsi="Times New Roman"/>
                <w:b/>
                <w:color w:val="0F1115"/>
                <w:sz w:val="28"/>
                <w:szCs w:val="23"/>
                <w:u w:val="single"/>
                <w:shd w:val="clear" w:color="auto" w:fill="FFFFFF"/>
              </w:rPr>
              <w:t>2) представлять документы и письменные объяснения по требованию Минкульта ЧР в течение 10 рабочих дней (пункты 82, 83 проекта нормативного парового акта). </w:t>
            </w:r>
            <w:r w:rsidRPr="00534FD0">
              <w:rPr>
                <w:rStyle w:val="afe"/>
                <w:rFonts w:ascii="Times New Roman" w:hAnsi="Times New Roman"/>
                <w:color w:val="0F1115"/>
                <w:sz w:val="28"/>
                <w:szCs w:val="23"/>
                <w:u w:val="single"/>
                <w:shd w:val="clear" w:color="auto" w:fill="FFFFFF"/>
              </w:rPr>
              <w:t xml:space="preserve"> </w:t>
            </w:r>
          </w:p>
        </w:tc>
        <w:tc>
          <w:tcPr>
            <w:tcW w:w="2129" w:type="dxa"/>
          </w:tcPr>
          <w:p w14:paraId="267F767F" w14:textId="78262A08" w:rsidR="00534FD0" w:rsidRPr="009421EB" w:rsidRDefault="00432142" w:rsidP="0043214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9421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Расходы на представление документов и письменных объяснения по требованию Минкульта ЧР</w:t>
            </w:r>
          </w:p>
        </w:tc>
        <w:tc>
          <w:tcPr>
            <w:tcW w:w="2127" w:type="dxa"/>
          </w:tcPr>
          <w:p w14:paraId="7A493D3E" w14:textId="77777777" w:rsidR="00432142" w:rsidRPr="009421EB" w:rsidRDefault="00432142" w:rsidP="0043214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9421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Информационные издержки в размере </w:t>
            </w:r>
          </w:p>
          <w:p w14:paraId="312FF118" w14:textId="65C60594" w:rsidR="00432142" w:rsidRPr="009421EB" w:rsidRDefault="00432142" w:rsidP="0043214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9421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2 469,58 руб. в расчете на 1 потенциального адресата либо</w:t>
            </w:r>
          </w:p>
          <w:p w14:paraId="0DBDDE3F" w14:textId="78D0FD04" w:rsidR="00534FD0" w:rsidRPr="009421EB" w:rsidRDefault="00432142" w:rsidP="00432142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9421E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2 469 580 руб. в расчете на 1 000 потенциальных адресата </w:t>
            </w:r>
          </w:p>
        </w:tc>
      </w:tr>
      <w:tr w:rsidR="00534FD0" w14:paraId="2C746902" w14:textId="77777777" w:rsidTr="00971FC1">
        <w:trPr>
          <w:trHeight w:val="698"/>
        </w:trPr>
        <w:tc>
          <w:tcPr>
            <w:tcW w:w="2421" w:type="dxa"/>
            <w:vMerge/>
          </w:tcPr>
          <w:p w14:paraId="7343601B" w14:textId="77777777" w:rsidR="00534FD0" w:rsidRPr="00534FD0" w:rsidRDefault="00534FD0" w:rsidP="00534FD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816" w:type="dxa"/>
          </w:tcPr>
          <w:p w14:paraId="13AE7DA4" w14:textId="77777777" w:rsidR="00534FD0" w:rsidRPr="00534FD0" w:rsidRDefault="00534FD0" w:rsidP="00534FD0">
            <w:pP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534FD0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Изменение существующих обязанностей: </w:t>
            </w:r>
          </w:p>
          <w:p w14:paraId="08F9DFEF" w14:textId="77777777" w:rsidR="00534FD0" w:rsidRPr="00534FD0" w:rsidRDefault="00534FD0" w:rsidP="00534FD0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</w:p>
          <w:p w14:paraId="4B4E055E" w14:textId="77777777" w:rsidR="00534FD0" w:rsidRPr="00534FD0" w:rsidRDefault="00534FD0" w:rsidP="00534FD0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534F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1) участие в проведении контрольных (надзорных) мероприятий (инспекционный визит, выездная проверка, рейдовый осмотр) (пункты 64-94 </w:t>
            </w:r>
            <w:r w:rsidRPr="00534FD0">
              <w:rPr>
                <w:rFonts w:ascii="Times New Roman" w:hAnsi="Times New Roman"/>
                <w:b/>
                <w:color w:val="0F1115"/>
                <w:sz w:val="28"/>
                <w:szCs w:val="23"/>
                <w:u w:val="single"/>
                <w:shd w:val="clear" w:color="auto" w:fill="FFFFFF"/>
              </w:rPr>
              <w:t>проекта нормативного парового акта</w:t>
            </w:r>
            <w:r w:rsidRPr="00534F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); </w:t>
            </w:r>
          </w:p>
          <w:p w14:paraId="691D936F" w14:textId="77777777" w:rsidR="00534FD0" w:rsidRPr="00534FD0" w:rsidRDefault="00534FD0" w:rsidP="00534FD0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</w:p>
          <w:p w14:paraId="7ACAF406" w14:textId="0C44427C" w:rsidR="00534FD0" w:rsidRPr="00534FD0" w:rsidRDefault="00534FD0" w:rsidP="00534FD0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534F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2) исполнение предписаний об устранении выявленных нарушений (пункт 112 </w:t>
            </w:r>
            <w:r w:rsidRPr="00534FD0">
              <w:rPr>
                <w:rFonts w:ascii="Times New Roman" w:hAnsi="Times New Roman"/>
                <w:b/>
                <w:color w:val="0F1115"/>
                <w:sz w:val="28"/>
                <w:szCs w:val="23"/>
                <w:u w:val="single"/>
                <w:shd w:val="clear" w:color="auto" w:fill="FFFFFF"/>
              </w:rPr>
              <w:t>проекта нормативного парового акта</w:t>
            </w:r>
            <w:r w:rsidRPr="00534F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).</w:t>
            </w:r>
          </w:p>
        </w:tc>
        <w:tc>
          <w:tcPr>
            <w:tcW w:w="2129" w:type="dxa"/>
          </w:tcPr>
          <w:p w14:paraId="57009313" w14:textId="77777777" w:rsidR="00534FD0" w:rsidRDefault="00534FD0" w:rsidP="00534F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4C171459" w14:textId="77777777" w:rsidR="00534FD0" w:rsidRDefault="00534FD0" w:rsidP="00534FD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34FD0" w14:paraId="01B56170" w14:textId="77777777" w:rsidTr="00971FC1">
        <w:trPr>
          <w:trHeight w:val="698"/>
        </w:trPr>
        <w:tc>
          <w:tcPr>
            <w:tcW w:w="2421" w:type="dxa"/>
            <w:vMerge/>
          </w:tcPr>
          <w:p w14:paraId="74CBA1C6" w14:textId="77777777" w:rsidR="00534FD0" w:rsidRPr="00534FD0" w:rsidRDefault="00534FD0" w:rsidP="00534FD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2816" w:type="dxa"/>
          </w:tcPr>
          <w:p w14:paraId="347F2D2C" w14:textId="77777777" w:rsidR="00534FD0" w:rsidRPr="00534FD0" w:rsidRDefault="00534FD0" w:rsidP="00534FD0">
            <w:pP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 w:rsidRPr="00534FD0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Новые права: </w:t>
            </w:r>
          </w:p>
          <w:p w14:paraId="03664EB5" w14:textId="77777777" w:rsidR="00534FD0" w:rsidRDefault="00534FD0" w:rsidP="00534FD0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</w:p>
          <w:p w14:paraId="31B75050" w14:textId="0DF4CCED" w:rsidR="00534FD0" w:rsidRPr="00534FD0" w:rsidRDefault="00534FD0" w:rsidP="00534FD0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534F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1) подача возражения на предостережение (пункты 19-23 </w:t>
            </w:r>
            <w:r w:rsidRPr="00534FD0">
              <w:rPr>
                <w:rFonts w:ascii="Times New Roman" w:hAnsi="Times New Roman"/>
                <w:b/>
                <w:color w:val="0F1115"/>
                <w:sz w:val="28"/>
                <w:szCs w:val="23"/>
                <w:u w:val="single"/>
                <w:shd w:val="clear" w:color="auto" w:fill="FFFFFF"/>
              </w:rPr>
              <w:t>проекта нормативного парового акта</w:t>
            </w:r>
            <w:r w:rsidRPr="00534F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);</w:t>
            </w:r>
          </w:p>
          <w:p w14:paraId="2D6AD1F8" w14:textId="77777777" w:rsidR="00534FD0" w:rsidRPr="00534FD0" w:rsidRDefault="00534FD0" w:rsidP="00534FD0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</w:p>
          <w:p w14:paraId="160AB025" w14:textId="77777777" w:rsidR="00534FD0" w:rsidRPr="00534FD0" w:rsidRDefault="00534FD0" w:rsidP="00534FD0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534F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 2) подача ходатайства о заключении соглашения о надлежащем устранении </w:t>
            </w:r>
            <w:r w:rsidRPr="00534F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lastRenderedPageBreak/>
              <w:t xml:space="preserve">нарушений (пункт 113 </w:t>
            </w:r>
            <w:r w:rsidRPr="00534FD0">
              <w:rPr>
                <w:rFonts w:ascii="Times New Roman" w:hAnsi="Times New Roman"/>
                <w:b/>
                <w:color w:val="0F1115"/>
                <w:sz w:val="28"/>
                <w:szCs w:val="23"/>
                <w:u w:val="single"/>
                <w:shd w:val="clear" w:color="auto" w:fill="FFFFFF"/>
              </w:rPr>
              <w:t>проекта нормативного парового акта</w:t>
            </w:r>
            <w:r w:rsidRPr="00534F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); </w:t>
            </w:r>
          </w:p>
          <w:p w14:paraId="26F72EF4" w14:textId="77777777" w:rsidR="00534FD0" w:rsidRPr="00534FD0" w:rsidRDefault="00534FD0" w:rsidP="00534FD0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</w:p>
          <w:p w14:paraId="430A0E88" w14:textId="34403540" w:rsidR="00534FD0" w:rsidRPr="00534FD0" w:rsidRDefault="00534FD0" w:rsidP="00534FD0">
            <w:pP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</w:pPr>
            <w:r w:rsidRPr="00534F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 xml:space="preserve">3) подача жалобы в досудебном порядке (пункты 115-119 </w:t>
            </w:r>
            <w:r w:rsidRPr="00534FD0">
              <w:rPr>
                <w:rFonts w:ascii="Times New Roman" w:hAnsi="Times New Roman"/>
                <w:b/>
                <w:color w:val="0F1115"/>
                <w:sz w:val="28"/>
                <w:szCs w:val="23"/>
                <w:u w:val="single"/>
                <w:shd w:val="clear" w:color="auto" w:fill="FFFFFF"/>
              </w:rPr>
              <w:t>проекта нормативного парового акта</w:t>
            </w:r>
            <w:r w:rsidRPr="00534FD0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u w:val="single"/>
              </w:rPr>
              <w:t>).</w:t>
            </w:r>
          </w:p>
        </w:tc>
        <w:tc>
          <w:tcPr>
            <w:tcW w:w="2129" w:type="dxa"/>
          </w:tcPr>
          <w:p w14:paraId="73DC5CEE" w14:textId="77777777" w:rsidR="00534FD0" w:rsidRDefault="00534FD0" w:rsidP="00534FD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7E61B62" w14:textId="77777777" w:rsidR="00534FD0" w:rsidRDefault="00534FD0" w:rsidP="00534FD0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14:paraId="57B5F515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1C1592" w14:textId="62D80D64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01 февраля 2024 г. № 54 (далее – Методика), </w:t>
      </w:r>
      <w:r w:rsidRPr="00B65F4E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информационные издержки</w:t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регулирования связаны со сбором (получением), обработкой, подготовкой и представлением органам государственной власти, а также третьим лицам информации (документов, сведений, данных) в соответствии с требованиями, в том числе издержки на поддержание готовности представить необходимую информацию по запросу со стороны органов государственной власти, их уполномоченных представителей или третьих лиц.</w:t>
      </w:r>
    </w:p>
    <w:p w14:paraId="2D296642" w14:textId="66D8CEA9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</w:p>
    <w:p w14:paraId="2844BA5C" w14:textId="38119175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 w:rsidRPr="00B65F4E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 xml:space="preserve">Расчет издержек на подготовку и представление </w:t>
      </w:r>
      <w:r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документов и письменных объяснений по требованию контрольного органа</w:t>
      </w:r>
      <w:r w:rsidRPr="00B65F4E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:</w:t>
      </w:r>
    </w:p>
    <w:p w14:paraId="6FAE20BA" w14:textId="13EA3B29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название требования: </w:t>
      </w:r>
      <w:r w:rsidRPr="00B65F4E"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  <w:t>временные издержки</w:t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на представление документ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ов</w:t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и письменных объяснений;</w:t>
      </w:r>
    </w:p>
    <w:p w14:paraId="062A8073" w14:textId="77777777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тип требования: подготовка и предоставление информации;</w:t>
      </w:r>
    </w:p>
    <w:p w14:paraId="278E7F70" w14:textId="77777777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раздел требования: информационное;</w:t>
      </w:r>
    </w:p>
    <w:p w14:paraId="20BBC65A" w14:textId="77777777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действия: </w:t>
      </w:r>
    </w:p>
    <w:p w14:paraId="5EB53C4A" w14:textId="004F3CE2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подготовка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объяснений</w:t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с количеством вручную заполняемых полей: от 1 до 10 – </w:t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  <w:t>1 чел./час.;</w:t>
      </w:r>
    </w:p>
    <w:p w14:paraId="10F2E18F" w14:textId="77777777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среднемесячная заработная плата по Чеченской Республике (за январь –октябрь 2025 года): 45 260,5 руб.;</w:t>
      </w:r>
    </w:p>
    <w:p w14:paraId="50C3D68F" w14:textId="77777777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средняя стоимость часа работы: 275 руб.;</w:t>
      </w:r>
    </w:p>
    <w:p w14:paraId="040AFADA" w14:textId="77777777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vertAlign w:val="superscript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коэффициент налоговых отчислений и иных обязательных платежей, связанных </w:t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  <w:t>с оплатой труда штатных работников: 1,302;</w:t>
      </w:r>
    </w:p>
    <w:p w14:paraId="3567D71B" w14:textId="77777777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vertAlign w:val="superscript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частота представления: 1 ед. за 1 год;</w:t>
      </w:r>
    </w:p>
    <w:p w14:paraId="6BB403DE" w14:textId="468925AE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расчет стоимости требования (за 1 год): 1 чел./час. * </w:t>
      </w:r>
      <w:r w:rsid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275</w:t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1,302 = </w:t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</w:r>
      <w:r w:rsid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358,05</w:t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в расчете на 1 потенциального адресата;</w:t>
      </w:r>
    </w:p>
    <w:p w14:paraId="74054C6A" w14:textId="6B3422A9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период оценивания: 6 лет (2026 – 2031 гг.);</w:t>
      </w:r>
    </w:p>
    <w:p w14:paraId="0A516696" w14:textId="335FE619" w:rsidR="00B65F4E" w:rsidRPr="00B65F4E" w:rsidRDefault="00B65F4E" w:rsidP="00B65F4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vertAlign w:val="superscript"/>
          <w:lang w:eastAsia="ru-RU"/>
        </w:rPr>
      </w:pP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прогнозируемый прирост номинальной заработной платы работников организаций </w:t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br/>
        <w:t xml:space="preserve">в </w:t>
      </w:r>
      <w:r w:rsid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Чеченской Республике</w:t>
      </w:r>
      <w:r w:rsidRPr="00B65F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:</w:t>
      </w:r>
    </w:p>
    <w:p w14:paraId="02778B5E" w14:textId="0FE82FEE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202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6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: 0,04;</w:t>
      </w:r>
    </w:p>
    <w:p w14:paraId="3F2A367E" w14:textId="256A9803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202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7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: 0,04;</w:t>
      </w:r>
    </w:p>
    <w:p w14:paraId="51795318" w14:textId="618183CA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202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8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: 0,04;</w:t>
      </w:r>
    </w:p>
    <w:p w14:paraId="3675AFF6" w14:textId="23201390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29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: 0,04;</w:t>
      </w:r>
    </w:p>
    <w:p w14:paraId="5BEC4DF4" w14:textId="00BFDA9F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lastRenderedPageBreak/>
        <w:t>в 203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0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: 0,04</w:t>
      </w:r>
    </w:p>
    <w:p w14:paraId="13775E76" w14:textId="448324A0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203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1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: 0,04.</w:t>
      </w:r>
    </w:p>
    <w:p w14:paraId="656FA005" w14:textId="733F56AF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Стоимость требования за каждый год в периоде оценивания (202</w:t>
      </w:r>
      <w:r w:rsidR="003907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6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– 203</w:t>
      </w:r>
      <w:r w:rsidR="0039074E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1</w:t>
      </w:r>
      <w:bookmarkStart w:id="0" w:name="_GoBack"/>
      <w:bookmarkEnd w:id="0"/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гг.): </w:t>
      </w:r>
    </w:p>
    <w:p w14:paraId="065AC0C7" w14:textId="30D65052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202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6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году 3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58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,05 руб. * (1 + 0,04) =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372,32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руб.;</w:t>
      </w:r>
    </w:p>
    <w:p w14:paraId="62A2476A" w14:textId="52811511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202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7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году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372,32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(1 + 0,04) =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387,21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руб.;</w:t>
      </w:r>
    </w:p>
    <w:p w14:paraId="069AA566" w14:textId="726281E9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202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8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году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387,21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(1 + 0,04) =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402,70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руб.;</w:t>
      </w:r>
    </w:p>
    <w:p w14:paraId="75C7DF24" w14:textId="110AF471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29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году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402,70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руб.* (1 + 0,04) =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418,81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руб.;</w:t>
      </w:r>
    </w:p>
    <w:p w14:paraId="0FC864E9" w14:textId="776BAAF1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203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0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году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418,81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(1 + 0,04) =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435,56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руб.;</w:t>
      </w:r>
    </w:p>
    <w:p w14:paraId="15D409CD" w14:textId="56553EC7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в 203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1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году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435,56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(1 + 0,04) =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452,98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</w:t>
      </w:r>
    </w:p>
    <w:p w14:paraId="0288B812" w14:textId="6B281F06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Общая стоимость требования в расчете на 1 потенциального адресата: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372,32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+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387,21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+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402,70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+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418,81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+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435,56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+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452,98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= </w:t>
      </w:r>
      <w:r w:rsidR="004F4E2C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2 469,58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</w:t>
      </w:r>
    </w:p>
    <w:p w14:paraId="520A3FAA" w14:textId="77777777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Общая стоимость требования в расчете на группу потенциальных адресатов:</w:t>
      </w:r>
    </w:p>
    <w:p w14:paraId="6E392E48" w14:textId="305D57DE" w:rsidR="00B605B0" w:rsidRPr="00B605B0" w:rsidRDefault="00B605B0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0"/>
          <w:lang w:eastAsia="ru-RU"/>
        </w:rPr>
      </w:pP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масштаб субъектов: 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1 000</w:t>
      </w:r>
      <w:r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ед.;</w:t>
      </w:r>
    </w:p>
    <w:p w14:paraId="22B1629D" w14:textId="467FA01A" w:rsidR="00B605B0" w:rsidRPr="00B605B0" w:rsidRDefault="004F4E2C" w:rsidP="00B605B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0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2 469,58</w:t>
      </w:r>
      <w:r w:rsidR="00B605B0"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* </w:t>
      </w:r>
      <w:r w:rsid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1 000</w:t>
      </w:r>
      <w:r w:rsidR="00B605B0"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ед. = </w:t>
      </w:r>
      <w:r w:rsid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2</w:t>
      </w:r>
      <w:r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 469 580</w:t>
      </w:r>
      <w:r w:rsidR="00B605B0"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руб. в расчете на </w:t>
      </w:r>
      <w:r w:rsid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>1 000</w:t>
      </w:r>
      <w:r w:rsidR="00B605B0" w:rsidRPr="00B605B0">
        <w:rPr>
          <w:rFonts w:ascii="Times New Roman" w:eastAsia="Times New Roman" w:hAnsi="Times New Roman"/>
          <w:color w:val="000000"/>
          <w:sz w:val="24"/>
          <w:szCs w:val="20"/>
          <w:lang w:eastAsia="ru-RU"/>
        </w:rPr>
        <w:t xml:space="preserve"> потенциальных адресата.</w:t>
      </w:r>
    </w:p>
    <w:p w14:paraId="5D78163C" w14:textId="77777777" w:rsidR="00B65F4E" w:rsidRDefault="00B65F4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881B97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52975E73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5"/>
        <w:gridCol w:w="1810"/>
        <w:gridCol w:w="2957"/>
        <w:gridCol w:w="1763"/>
      </w:tblGrid>
      <w:tr w:rsidR="00BB1665" w14:paraId="630D42B5" w14:textId="77777777" w:rsidTr="00D62FEA">
        <w:tc>
          <w:tcPr>
            <w:tcW w:w="2815" w:type="dxa"/>
            <w:vAlign w:val="center"/>
          </w:tcPr>
          <w:p w14:paraId="140F3F84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1810" w:type="dxa"/>
            <w:vAlign w:val="center"/>
          </w:tcPr>
          <w:p w14:paraId="28046759" w14:textId="77777777" w:rsidR="00BB1665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4BFD843E" w14:textId="77777777" w:rsidR="00BB1665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7C7203B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957" w:type="dxa"/>
            <w:vAlign w:val="center"/>
          </w:tcPr>
          <w:p w14:paraId="0D2C4BE2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1763" w:type="dxa"/>
            <w:vAlign w:val="center"/>
          </w:tcPr>
          <w:p w14:paraId="7767C569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A214AB" w:rsidRPr="00086882" w14:paraId="34BC2026" w14:textId="77777777" w:rsidTr="00D62FEA">
        <w:trPr>
          <w:trHeight w:val="4562"/>
        </w:trPr>
        <w:tc>
          <w:tcPr>
            <w:tcW w:w="2815" w:type="dxa"/>
            <w:shd w:val="clear" w:color="auto" w:fill="FFFFFF"/>
            <w:vAlign w:val="center"/>
          </w:tcPr>
          <w:p w14:paraId="76873787" w14:textId="301F1010" w:rsidR="00A214AB" w:rsidRP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Административные штрафы для контролируемых лиц</w:t>
            </w:r>
            <w:r w:rsidRPr="00A214AB"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  <w:t> (неисполнение предписаний, воспрепятствование проверкам)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3C6A3B1E" w14:textId="32B81114" w:rsidR="00A214AB" w:rsidRP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  <w:t>средняя вероятность</w:t>
            </w:r>
          </w:p>
        </w:tc>
        <w:tc>
          <w:tcPr>
            <w:tcW w:w="2957" w:type="dxa"/>
            <w:shd w:val="clear" w:color="auto" w:fill="FFFFFF"/>
            <w:vAlign w:val="center"/>
          </w:tcPr>
          <w:p w14:paraId="40305482" w14:textId="02FA8BFF" w:rsid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  <w:t xml:space="preserve">профилактические мероприятия (информирование, консультирование, профилактические визиты); </w:t>
            </w:r>
          </w:p>
          <w:p w14:paraId="60D9746D" w14:textId="77777777" w:rsid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</w:p>
          <w:p w14:paraId="08E7B816" w14:textId="77777777" w:rsid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  <w:t xml:space="preserve"> досудебное обжалование решений; </w:t>
            </w:r>
          </w:p>
          <w:p w14:paraId="2764F5B8" w14:textId="77777777" w:rsid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</w:p>
          <w:p w14:paraId="526AB827" w14:textId="362F9BDB" w:rsidR="00A214AB" w:rsidRP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  <w:t>судебный контроль</w:t>
            </w:r>
          </w:p>
        </w:tc>
        <w:tc>
          <w:tcPr>
            <w:tcW w:w="1763" w:type="dxa"/>
            <w:shd w:val="clear" w:color="auto" w:fill="FFFFFF"/>
            <w:vAlign w:val="center"/>
          </w:tcPr>
          <w:p w14:paraId="0EC4F372" w14:textId="2BB9FDEB" w:rsidR="00A214AB" w:rsidRP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  <w:t>частичная</w:t>
            </w:r>
          </w:p>
        </w:tc>
      </w:tr>
      <w:tr w:rsidR="00A214AB" w:rsidRPr="00086882" w14:paraId="2DAF7BE2" w14:textId="77777777" w:rsidTr="00D62FEA">
        <w:trPr>
          <w:trHeight w:val="50"/>
        </w:trPr>
        <w:tc>
          <w:tcPr>
            <w:tcW w:w="2815" w:type="dxa"/>
            <w:shd w:val="clear" w:color="auto" w:fill="FFFFFF"/>
            <w:vAlign w:val="center"/>
          </w:tcPr>
          <w:p w14:paraId="43AD9FD2" w14:textId="47C4B405" w:rsidR="00A214AB" w:rsidRP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Судебные иски об изъятии объектов культурного наследия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76D9265C" w14:textId="603AF9FB" w:rsidR="00A214AB" w:rsidRP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  <w:t>низкая вероятность</w:t>
            </w:r>
          </w:p>
        </w:tc>
        <w:tc>
          <w:tcPr>
            <w:tcW w:w="2957" w:type="dxa"/>
            <w:shd w:val="clear" w:color="auto" w:fill="FFFFFF"/>
            <w:vAlign w:val="center"/>
          </w:tcPr>
          <w:p w14:paraId="18FD8629" w14:textId="75A028AF" w:rsid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  <w:t xml:space="preserve">выдача предписаний с разумными сроками исполнения; </w:t>
            </w:r>
          </w:p>
          <w:p w14:paraId="051358C1" w14:textId="77777777" w:rsid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</w:p>
          <w:p w14:paraId="1074EB04" w14:textId="77777777" w:rsid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  <w:lastRenderedPageBreak/>
              <w:t xml:space="preserve"> возможность отсрочки исполнения; </w:t>
            </w:r>
          </w:p>
          <w:p w14:paraId="7D5BBB51" w14:textId="77777777" w:rsid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</w:p>
          <w:p w14:paraId="2DE5CA68" w14:textId="77777777" w:rsid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  <w:t xml:space="preserve"> заключение соглашения о надлежащем устранении нарушений </w:t>
            </w:r>
          </w:p>
          <w:p w14:paraId="03A186EB" w14:textId="57099934" w:rsidR="00D62FEA" w:rsidRPr="00A214AB" w:rsidRDefault="00D62FEA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763" w:type="dxa"/>
            <w:shd w:val="clear" w:color="auto" w:fill="FFFFFF"/>
            <w:vAlign w:val="center"/>
          </w:tcPr>
          <w:p w14:paraId="66C1A3A2" w14:textId="5E487923" w:rsidR="00A214AB" w:rsidRPr="00A214AB" w:rsidRDefault="00A214AB" w:rsidP="00A214AB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</w:pPr>
            <w:r w:rsidRPr="00A214AB">
              <w:rPr>
                <w:rFonts w:ascii="Times New Roman" w:eastAsia="Times New Roman" w:hAnsi="Times New Roman"/>
                <w:b/>
                <w:iCs/>
                <w:sz w:val="28"/>
                <w:szCs w:val="28"/>
                <w:u w:val="single"/>
                <w:lang w:eastAsia="ru-RU"/>
              </w:rPr>
              <w:lastRenderedPageBreak/>
              <w:t>частичная</w:t>
            </w:r>
          </w:p>
        </w:tc>
      </w:tr>
      <w:tr w:rsidR="00D62FEA" w:rsidRPr="00086882" w14:paraId="2E286929" w14:textId="77777777" w:rsidTr="00D62FEA">
        <w:trPr>
          <w:trHeight w:val="50"/>
        </w:trPr>
        <w:tc>
          <w:tcPr>
            <w:tcW w:w="2815" w:type="dxa"/>
            <w:shd w:val="clear" w:color="auto" w:fill="FFFFFF"/>
            <w:vAlign w:val="center"/>
          </w:tcPr>
          <w:p w14:paraId="0D83CAF9" w14:textId="21577DAA" w:rsidR="00D62FEA" w:rsidRPr="00A214AB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lastRenderedPageBreak/>
              <w:t> Временные и финансовые издержки контролируемых лиц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140E62F0" w14:textId="347CA2D3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средняя вероятность</w:t>
            </w:r>
          </w:p>
        </w:tc>
        <w:tc>
          <w:tcPr>
            <w:tcW w:w="2957" w:type="dxa"/>
            <w:shd w:val="clear" w:color="auto" w:fill="FFFFFF"/>
            <w:vAlign w:val="center"/>
          </w:tcPr>
          <w:p w14:paraId="03C3A0C3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проведение профилактических мероприятий для предотвращения нарушений; </w:t>
            </w:r>
          </w:p>
          <w:p w14:paraId="71B8AC41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14:paraId="44DD0D9B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 консультирование по вопросам исполнения требований;</w:t>
            </w:r>
          </w:p>
          <w:p w14:paraId="476DF213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14:paraId="321F7403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 электронное взаимодействие через ЕПГУ, региональный портал, мобильное приложение «Инспектор» </w:t>
            </w:r>
          </w:p>
          <w:p w14:paraId="06F658AC" w14:textId="7C2EFFFC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763" w:type="dxa"/>
            <w:shd w:val="clear" w:color="auto" w:fill="FFFFFF"/>
            <w:vAlign w:val="center"/>
          </w:tcPr>
          <w:p w14:paraId="33B47CE7" w14:textId="278A4B9E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частичная</w:t>
            </w:r>
          </w:p>
        </w:tc>
      </w:tr>
      <w:tr w:rsidR="00D62FEA" w:rsidRPr="00086882" w14:paraId="125326B8" w14:textId="77777777" w:rsidTr="00D62FEA">
        <w:trPr>
          <w:trHeight w:val="50"/>
        </w:trPr>
        <w:tc>
          <w:tcPr>
            <w:tcW w:w="2815" w:type="dxa"/>
            <w:shd w:val="clear" w:color="auto" w:fill="FFFFFF"/>
            <w:vAlign w:val="center"/>
          </w:tcPr>
          <w:p w14:paraId="1F645336" w14:textId="429E52E1" w:rsidR="00D62FEA" w:rsidRPr="00A214AB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Признание результатов проверок недействительными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66D8FE28" w14:textId="798A6FAC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низкая вероятность</w:t>
            </w:r>
          </w:p>
        </w:tc>
        <w:tc>
          <w:tcPr>
            <w:tcW w:w="2957" w:type="dxa"/>
            <w:shd w:val="clear" w:color="auto" w:fill="FFFFFF"/>
            <w:vAlign w:val="center"/>
          </w:tcPr>
          <w:p w14:paraId="07473046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строгое соблюдение процедур, установленных 248-ФЗ и Положением; </w:t>
            </w:r>
          </w:p>
          <w:p w14:paraId="7B891980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14:paraId="3A53F928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 оформление документов через ЕРКНМ; </w:t>
            </w:r>
          </w:p>
          <w:p w14:paraId="4B23B116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14:paraId="3C0A74C3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 внутренний контроль за деятельностью инспекторов</w:t>
            </w:r>
          </w:p>
          <w:p w14:paraId="2D9B1F92" w14:textId="334D6AE4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763" w:type="dxa"/>
            <w:shd w:val="clear" w:color="auto" w:fill="FFFFFF"/>
            <w:vAlign w:val="center"/>
          </w:tcPr>
          <w:p w14:paraId="3316F21E" w14:textId="28DB6E00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полная</w:t>
            </w:r>
          </w:p>
        </w:tc>
      </w:tr>
      <w:tr w:rsidR="00D62FEA" w:rsidRPr="00086882" w14:paraId="6868E279" w14:textId="77777777" w:rsidTr="00D62FEA">
        <w:trPr>
          <w:trHeight w:val="50"/>
        </w:trPr>
        <w:tc>
          <w:tcPr>
            <w:tcW w:w="2815" w:type="dxa"/>
            <w:shd w:val="clear" w:color="auto" w:fill="FFFFFF"/>
            <w:vAlign w:val="center"/>
          </w:tcPr>
          <w:p w14:paraId="0D8AA815" w14:textId="4EDE4BEB" w:rsidR="00D62FEA" w:rsidRPr="00A214AB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Судебные иски к Минкульту ЧР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1B5EEA79" w14:textId="7C8D6849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низкая вероятность</w:t>
            </w:r>
          </w:p>
        </w:tc>
        <w:tc>
          <w:tcPr>
            <w:tcW w:w="2957" w:type="dxa"/>
            <w:shd w:val="clear" w:color="auto" w:fill="FFFFFF"/>
            <w:vAlign w:val="center"/>
          </w:tcPr>
          <w:p w14:paraId="2A4994A1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четкое закрепление порядка проведения </w:t>
            </w: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lastRenderedPageBreak/>
              <w:t>проверок и досудебного обжалования;</w:t>
            </w:r>
          </w:p>
          <w:p w14:paraId="664E9274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14:paraId="6ACEBA2C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 использование типовых форм и проверочных листов</w:t>
            </w:r>
          </w:p>
          <w:p w14:paraId="2355EA51" w14:textId="387B3C8D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763" w:type="dxa"/>
            <w:shd w:val="clear" w:color="auto" w:fill="FFFFFF"/>
            <w:vAlign w:val="center"/>
          </w:tcPr>
          <w:p w14:paraId="320AEE68" w14:textId="46B160C1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lastRenderedPageBreak/>
              <w:t>частичная</w:t>
            </w:r>
          </w:p>
        </w:tc>
      </w:tr>
      <w:tr w:rsidR="00D62FEA" w:rsidRPr="00086882" w14:paraId="1961B302" w14:textId="77777777" w:rsidTr="00D62FEA">
        <w:trPr>
          <w:trHeight w:val="50"/>
        </w:trPr>
        <w:tc>
          <w:tcPr>
            <w:tcW w:w="2815" w:type="dxa"/>
            <w:shd w:val="clear" w:color="auto" w:fill="FFFFFF"/>
            <w:vAlign w:val="center"/>
          </w:tcPr>
          <w:p w14:paraId="7D064E66" w14:textId="41134978" w:rsidR="00D62FEA" w:rsidRPr="00A214AB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lastRenderedPageBreak/>
              <w:t>Коррупционные риски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75FA9630" w14:textId="409E0060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средняя вероятность</w:t>
            </w:r>
          </w:p>
        </w:tc>
        <w:tc>
          <w:tcPr>
            <w:tcW w:w="2957" w:type="dxa"/>
            <w:shd w:val="clear" w:color="auto" w:fill="FFFFFF"/>
            <w:vAlign w:val="center"/>
          </w:tcPr>
          <w:p w14:paraId="18C68365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автоматизация процессов (ЕРКНМ, мобильное приложение «Инспектор»); </w:t>
            </w:r>
          </w:p>
          <w:p w14:paraId="57B86313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14:paraId="4E5A9092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 прозрачность принятия решений;</w:t>
            </w:r>
          </w:p>
          <w:p w14:paraId="6E211EF0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14:paraId="2960A873" w14:textId="283D6E6A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 прокурорский надзор за проведением проверок </w:t>
            </w:r>
          </w:p>
        </w:tc>
        <w:tc>
          <w:tcPr>
            <w:tcW w:w="1763" w:type="dxa"/>
            <w:shd w:val="clear" w:color="auto" w:fill="FFFFFF"/>
            <w:vAlign w:val="center"/>
          </w:tcPr>
          <w:p w14:paraId="7C2B04BD" w14:textId="601474E2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частичная</w:t>
            </w:r>
          </w:p>
        </w:tc>
      </w:tr>
      <w:tr w:rsidR="00D62FEA" w:rsidRPr="00086882" w14:paraId="0C10E197" w14:textId="77777777" w:rsidTr="00D62FEA">
        <w:trPr>
          <w:trHeight w:val="50"/>
        </w:trPr>
        <w:tc>
          <w:tcPr>
            <w:tcW w:w="2815" w:type="dxa"/>
            <w:shd w:val="clear" w:color="auto" w:fill="FFFFFF"/>
            <w:vAlign w:val="center"/>
          </w:tcPr>
          <w:p w14:paraId="19900718" w14:textId="1BF644EE" w:rsidR="00D62FEA" w:rsidRPr="00A214AB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Недостаточность ресурсов Минкульта ЧР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456CD206" w14:textId="05396259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низкая вероятность</w:t>
            </w:r>
          </w:p>
        </w:tc>
        <w:tc>
          <w:tcPr>
            <w:tcW w:w="2957" w:type="dxa"/>
            <w:shd w:val="clear" w:color="auto" w:fill="FFFFFF"/>
            <w:vAlign w:val="center"/>
          </w:tcPr>
          <w:p w14:paraId="3A2C314D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перераспределение текущей нагрузки; </w:t>
            </w:r>
          </w:p>
          <w:p w14:paraId="6D826E44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14:paraId="39D23835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 использование автоматизированных инструментов (ЕРКНМ, мобильное приложение);</w:t>
            </w:r>
          </w:p>
          <w:p w14:paraId="6803CE73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14:paraId="75140BC2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 дополнительных бюджетных ассигнований не требуется</w:t>
            </w:r>
          </w:p>
          <w:p w14:paraId="7AC213C2" w14:textId="50C31B86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763" w:type="dxa"/>
            <w:shd w:val="clear" w:color="auto" w:fill="FFFFFF"/>
            <w:vAlign w:val="center"/>
          </w:tcPr>
          <w:p w14:paraId="027CE2AE" w14:textId="67D1DD30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полная</w:t>
            </w:r>
          </w:p>
        </w:tc>
      </w:tr>
      <w:tr w:rsidR="00D62FEA" w:rsidRPr="00086882" w14:paraId="1AE81A94" w14:textId="77777777" w:rsidTr="00D62FEA">
        <w:trPr>
          <w:trHeight w:val="50"/>
        </w:trPr>
        <w:tc>
          <w:tcPr>
            <w:tcW w:w="2815" w:type="dxa"/>
            <w:shd w:val="clear" w:color="auto" w:fill="FFFFFF"/>
            <w:vAlign w:val="center"/>
          </w:tcPr>
          <w:p w14:paraId="058E414F" w14:textId="51BF2B1D" w:rsidR="00D62FEA" w:rsidRPr="00A214AB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Утрата или повреждение объектов культурного наследия</w:t>
            </w:r>
          </w:p>
        </w:tc>
        <w:tc>
          <w:tcPr>
            <w:tcW w:w="1810" w:type="dxa"/>
            <w:shd w:val="clear" w:color="auto" w:fill="FFFFFF"/>
            <w:vAlign w:val="center"/>
          </w:tcPr>
          <w:p w14:paraId="3D6C2261" w14:textId="42B190CD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>средняя вероятность</w:t>
            </w:r>
          </w:p>
        </w:tc>
        <w:tc>
          <w:tcPr>
            <w:tcW w:w="2957" w:type="dxa"/>
            <w:shd w:val="clear" w:color="auto" w:fill="FFFFFF"/>
            <w:vAlign w:val="center"/>
          </w:tcPr>
          <w:p w14:paraId="55F38FE1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своевременное проведение контрольных мероприятий; </w:t>
            </w:r>
          </w:p>
          <w:p w14:paraId="63B2444E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14:paraId="3911FA16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 применение индикаторов риска для выявления нарушений на </w:t>
            </w: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lastRenderedPageBreak/>
              <w:t xml:space="preserve">ранней стадии (Приложение № 1); </w:t>
            </w:r>
          </w:p>
          <w:p w14:paraId="6EFB4646" w14:textId="77777777" w:rsid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</w:p>
          <w:p w14:paraId="786FC34B" w14:textId="38C3E424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t xml:space="preserve"> оперативное реагирование на сигналы о нарушениях</w:t>
            </w:r>
          </w:p>
        </w:tc>
        <w:tc>
          <w:tcPr>
            <w:tcW w:w="1763" w:type="dxa"/>
            <w:shd w:val="clear" w:color="auto" w:fill="FFFFFF"/>
            <w:vAlign w:val="center"/>
          </w:tcPr>
          <w:p w14:paraId="72A40F33" w14:textId="55223671" w:rsidR="00D62FEA" w:rsidRPr="00D62FEA" w:rsidRDefault="00D62FEA" w:rsidP="00D62FEA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</w:pPr>
            <w:r w:rsidRPr="00D62FEA">
              <w:rPr>
                <w:rFonts w:ascii="Times New Roman" w:eastAsia="Times New Roman" w:hAnsi="Times New Roman"/>
                <w:b/>
                <w:bCs/>
                <w:iCs/>
                <w:sz w:val="28"/>
                <w:szCs w:val="28"/>
                <w:u w:val="single"/>
                <w:lang w:eastAsia="ru-RU"/>
              </w:rPr>
              <w:lastRenderedPageBreak/>
              <w:t>частичная</w:t>
            </w:r>
          </w:p>
        </w:tc>
      </w:tr>
    </w:tbl>
    <w:p w14:paraId="302A3370" w14:textId="77777777" w:rsidR="00BB1665" w:rsidRPr="00086882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5E041D29" w14:textId="77777777" w:rsidR="00BB1665" w:rsidRDefault="00E1401E" w:rsidP="00BA0CB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5EDFA70D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1892E9" w14:textId="05C8B302" w:rsidR="00BB1665" w:rsidRPr="003956F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нормативного правового 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акта:</w:t>
      </w:r>
      <w:r w:rsidR="00F16E14" w:rsidRPr="003956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E1F0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март</w:t>
      </w:r>
      <w:r w:rsidR="00963A40"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202</w:t>
      </w:r>
      <w:r w:rsidR="00446B50"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6</w:t>
      </w:r>
      <w:r w:rsidRPr="00446B5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года</w:t>
      </w:r>
      <w:r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.</w:t>
      </w:r>
    </w:p>
    <w:p w14:paraId="5AC8D1C7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524B707" w14:textId="77777777" w:rsidR="00BB1665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4C8E6B6C" w14:textId="77777777" w:rsidR="00BB1665" w:rsidRPr="003956F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0EBBECF2" w14:textId="77777777" w:rsidR="00BB1665" w:rsidRPr="003956F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7DCA2B" w14:textId="77777777" w:rsidR="00D66511" w:rsidRPr="003956F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56F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3956F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3956F5">
        <w:rPr>
          <w:rFonts w:ascii="Times New Roman" w:eastAsia="Times New Roman" w:hAnsi="Times New Roman"/>
          <w:sz w:val="28"/>
          <w:szCs w:val="28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3956F5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3956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6C1ADB0" w14:textId="0333D8FF" w:rsidR="00BB1665" w:rsidRPr="003956F5" w:rsidRDefault="00D6651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проект нормативного правового акта вступает в силу </w:t>
      </w:r>
      <w:r w:rsidR="00531DCA"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с</w:t>
      </w:r>
      <w:r w:rsidRPr="003956F5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о дня его официального опубликования</w:t>
      </w:r>
      <w:r w:rsidR="00E73484" w:rsidRPr="003956F5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6F30F926" w14:textId="77777777" w:rsidR="00BB1665" w:rsidRPr="003956F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4D31A32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A0BF83" w14:textId="77777777" w:rsidR="00BB1665" w:rsidRPr="00A108A7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Pr="00A108A7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>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3EDFEC24" w14:textId="77777777" w:rsidR="00BB1665" w:rsidRPr="00A108A7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8"/>
        <w:gridCol w:w="4887"/>
      </w:tblGrid>
      <w:tr w:rsidR="00013546" w:rsidRPr="00013546" w14:paraId="2B16ACA3" w14:textId="77777777" w:rsidTr="003E1F05">
        <w:trPr>
          <w:trHeight w:val="1040"/>
        </w:trPr>
        <w:tc>
          <w:tcPr>
            <w:tcW w:w="4458" w:type="dxa"/>
            <w:vAlign w:val="center"/>
          </w:tcPr>
          <w:p w14:paraId="2F72FC1E" w14:textId="77777777" w:rsidR="00BB1665" w:rsidRPr="00A108A7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12</w:t>
            </w:r>
            <w:r w:rsidR="0099613E"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.1. Наименование целей регулирования (</w:t>
            </w:r>
            <w:r w:rsidR="0099613E" w:rsidRPr="00A108A7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eastAsia="ru-RU"/>
              </w:rPr>
              <w:t>из раздела 4</w:t>
            </w:r>
            <w:r w:rsidR="0099613E"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87" w:type="dxa"/>
            <w:vAlign w:val="center"/>
          </w:tcPr>
          <w:p w14:paraId="693ED8F9" w14:textId="77777777" w:rsidR="00BB1665" w:rsidRPr="00A108A7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1</w:t>
            </w:r>
            <w:r w:rsidR="00E1401E"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A108A7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3E1F05" w:rsidRPr="00013546" w14:paraId="5E9F3A32" w14:textId="77777777" w:rsidTr="0080177F">
        <w:trPr>
          <w:trHeight w:val="4384"/>
        </w:trPr>
        <w:tc>
          <w:tcPr>
            <w:tcW w:w="4458" w:type="dxa"/>
            <w:vAlign w:val="center"/>
          </w:tcPr>
          <w:p w14:paraId="78310310" w14:textId="473F205B" w:rsidR="003E1F05" w:rsidRPr="00A108A7" w:rsidRDefault="003E1F05" w:rsidP="002122A9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Приведение Положени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я</w:t>
            </w: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в соответствие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br/>
            </w: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с требованиями Федерального закона от 31 июля 2020 года № 248-ФЗ и Федерального закона от 25 июня 2002 года № 73-ФЗ.</w:t>
            </w:r>
          </w:p>
        </w:tc>
        <w:tc>
          <w:tcPr>
            <w:tcW w:w="4887" w:type="dxa"/>
          </w:tcPr>
          <w:p w14:paraId="3334D227" w14:textId="77777777" w:rsidR="003E1F05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принятие проекта постановления, вступление его в силу; </w:t>
            </w:r>
          </w:p>
          <w:p w14:paraId="1500D5DB" w14:textId="77777777" w:rsidR="003E1F05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</w:p>
          <w:p w14:paraId="5C18E92E" w14:textId="5BC923DD" w:rsidR="003E1F05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соответствие Положения требованиям Федерального закона № 248-ФЗ и Федерального закона № 73-ФЗ (подтверждается заключением правовой экспертизы); </w:t>
            </w:r>
          </w:p>
          <w:p w14:paraId="6C7A2E58" w14:textId="77777777" w:rsidR="003E1F05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</w:p>
          <w:p w14:paraId="255C3D0F" w14:textId="786E4A33" w:rsidR="003E1F05" w:rsidRPr="00A108A7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количество внеплановых контрольных (надзорных) мероприятий, проведенных в соответствии с новым порядком (показатель 1 Приложения № 2 к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проекту нормативного правового акта</w:t>
            </w: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)</w:t>
            </w:r>
          </w:p>
        </w:tc>
      </w:tr>
      <w:tr w:rsidR="003E1F05" w:rsidRPr="00013546" w14:paraId="1B02B06D" w14:textId="77777777" w:rsidTr="00FD59FC">
        <w:trPr>
          <w:trHeight w:val="9203"/>
        </w:trPr>
        <w:tc>
          <w:tcPr>
            <w:tcW w:w="4458" w:type="dxa"/>
            <w:vAlign w:val="center"/>
          </w:tcPr>
          <w:p w14:paraId="2E2052F6" w14:textId="3A600388" w:rsidR="003E1F05" w:rsidRPr="00A108A7" w:rsidRDefault="003E1F05" w:rsidP="003E1F0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Установление четких и прозрачных процедур проведения контрольных (надзорных) мероприятий, профилактических мероприятий, порядка досудебного обжалования решений контрольного органа, что обеспечит правовую определенность для контролируемых лиц.</w:t>
            </w:r>
          </w:p>
        </w:tc>
        <w:tc>
          <w:tcPr>
            <w:tcW w:w="4887" w:type="dxa"/>
            <w:tcBorders>
              <w:bottom w:val="single" w:sz="4" w:space="0" w:color="auto"/>
            </w:tcBorders>
          </w:tcPr>
          <w:p w14:paraId="5686223F" w14:textId="453749E9" w:rsidR="003E1F05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количество проведенных профилактических мероприятий (информирование, консультирование, профилактические визиты) (показатели 3, 4, 8 Приложения № 2 к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проекту нормативного правового акта</w:t>
            </w: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); </w:t>
            </w:r>
          </w:p>
          <w:p w14:paraId="19CA15A7" w14:textId="77777777" w:rsidR="003E1F05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</w:p>
          <w:p w14:paraId="78AD6CD3" w14:textId="34885894" w:rsidR="003E1F05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количество предостережений о недопустимости нарушения обязательных требований (показатель 9 Приложения № 2 к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проекту нормативного правового акта</w:t>
            </w: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); </w:t>
            </w:r>
          </w:p>
          <w:p w14:paraId="74C00C45" w14:textId="77777777" w:rsidR="003E1F05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</w:p>
          <w:p w14:paraId="06A39AEC" w14:textId="3A76A8C6" w:rsidR="003E1F05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количество жалоб, поданных контролируемыми лицами в досудебном порядке (показатель 25 Приложения № 2 к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проекту нормативного правового акта</w:t>
            </w: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); </w:t>
            </w:r>
          </w:p>
          <w:p w14:paraId="01D29054" w14:textId="77777777" w:rsidR="003E1F05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</w:p>
          <w:p w14:paraId="291B651C" w14:textId="219B1B1B" w:rsidR="003E1F05" w:rsidRPr="00A108A7" w:rsidRDefault="003E1F05" w:rsidP="003E1F05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доля жалоб, по которым принято решение об удовлетворении (отмена решения или признание действий недействительными) (показатель 27 Приложения № 2 к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проекту нормативного правового акта</w:t>
            </w:r>
            <w:r w:rsidRPr="003E1F05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)</w:t>
            </w:r>
          </w:p>
        </w:tc>
      </w:tr>
      <w:tr w:rsidR="003E1F05" w:rsidRPr="00013546" w14:paraId="0CF61F4C" w14:textId="77777777" w:rsidTr="003E1F05">
        <w:trPr>
          <w:trHeight w:val="289"/>
        </w:trPr>
        <w:tc>
          <w:tcPr>
            <w:tcW w:w="4458" w:type="dxa"/>
            <w:vAlign w:val="center"/>
          </w:tcPr>
          <w:p w14:paraId="20E12ED8" w14:textId="10745CBD" w:rsidR="003E1F05" w:rsidRPr="00A108A7" w:rsidRDefault="003E1F05" w:rsidP="003E1F05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 w:rsidRPr="00141C1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lastRenderedPageBreak/>
              <w:t>Снижение рисков причинения вреда объектам культурного наследия за счет системного применения риск-ориентированного подхода (индикаторов риска) при выборе объектов для проведения внеплановых проверок.</w:t>
            </w:r>
          </w:p>
        </w:tc>
        <w:tc>
          <w:tcPr>
            <w:tcW w:w="4887" w:type="dxa"/>
            <w:tcBorders>
              <w:bottom w:val="single" w:sz="4" w:space="0" w:color="auto"/>
            </w:tcBorders>
          </w:tcPr>
          <w:p w14:paraId="19C05929" w14:textId="77777777" w:rsidR="00FD59FC" w:rsidRDefault="00FD59FC" w:rsidP="00FD59FC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FD59F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ключевой показатель: доля объектов культурного наследия, которым причинен вред в результате несоблюдения обязательных требований (Приложение № 3 к </w:t>
            </w: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проекту нормативного правового акта</w:t>
            </w:r>
            <w:r w:rsidRPr="00FD59F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) – целевое значение не более 5%; </w:t>
            </w:r>
          </w:p>
          <w:p w14:paraId="6008CCCD" w14:textId="77777777" w:rsidR="00FD59FC" w:rsidRDefault="00FD59FC" w:rsidP="00FD59FC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</w:p>
          <w:p w14:paraId="6A88B3AB" w14:textId="77777777" w:rsidR="00FD59FC" w:rsidRDefault="00FD59FC" w:rsidP="00FD59FC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FD59F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количество внеплановых контрольных (надзорных) мероприятий, проведенных на основании выявления соответствия объекта контроля индикаторам риска (показатель 2 Приложения № 2 к проекту нормативного правового акта); </w:t>
            </w:r>
          </w:p>
          <w:p w14:paraId="4D5DC660" w14:textId="77777777" w:rsidR="00FD59FC" w:rsidRDefault="00FD59FC" w:rsidP="00FD59FC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</w:p>
          <w:p w14:paraId="79CEC8B1" w14:textId="082BD485" w:rsidR="003E1F05" w:rsidRPr="00A108A7" w:rsidRDefault="00FD59FC" w:rsidP="00FD59FC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FD59F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количество контрольных (надзорных) мероприятий, по результатам которых выявлены нарушения обязательных требований, и они устранены в установленный срок (показатели 10, 13 Приложения № 2 к проекту нормативного правового акта)</w:t>
            </w:r>
          </w:p>
        </w:tc>
      </w:tr>
    </w:tbl>
    <w:p w14:paraId="1D887086" w14:textId="77777777" w:rsidR="005A67D9" w:rsidRDefault="005A67D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6518EC9" w14:textId="1D790358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</w:t>
      </w:r>
      <w:r w:rsidR="00A73243">
        <w:rPr>
          <w:rFonts w:ascii="Times New Roman" w:eastAsia="Times New Roman" w:hAnsi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технические, методологические, информационные и иные мероприятия</w:t>
      </w:r>
    </w:p>
    <w:p w14:paraId="51DF8125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559"/>
        <w:gridCol w:w="2552"/>
        <w:gridCol w:w="1417"/>
        <w:gridCol w:w="1843"/>
      </w:tblGrid>
      <w:tr w:rsidR="00BB1665" w14:paraId="5B315F77" w14:textId="77777777" w:rsidTr="001357EE">
        <w:trPr>
          <w:trHeight w:val="1278"/>
        </w:trPr>
        <w:tc>
          <w:tcPr>
            <w:tcW w:w="1985" w:type="dxa"/>
          </w:tcPr>
          <w:p w14:paraId="066A5744" w14:textId="77777777" w:rsidR="00BB1665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99613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559" w:type="dxa"/>
          </w:tcPr>
          <w:p w14:paraId="38A2719E" w14:textId="77777777" w:rsidR="00BB1665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2552" w:type="dxa"/>
          </w:tcPr>
          <w:p w14:paraId="4AED90CA" w14:textId="77777777" w:rsidR="00BB1665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417" w:type="dxa"/>
          </w:tcPr>
          <w:p w14:paraId="16D87FC9" w14:textId="77777777" w:rsidR="00BB1665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1843" w:type="dxa"/>
          </w:tcPr>
          <w:p w14:paraId="0AAAF2CD" w14:textId="77777777" w:rsidR="00BB1665" w:rsidRDefault="0099613E" w:rsidP="00A828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16E1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.5. Источники </w:t>
            </w:r>
            <w:r w:rsidR="00A828D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финансирования</w:t>
            </w:r>
          </w:p>
        </w:tc>
      </w:tr>
      <w:tr w:rsidR="001357EE" w14:paraId="7B07C09E" w14:textId="77777777" w:rsidTr="001357EE">
        <w:trPr>
          <w:trHeight w:val="1268"/>
        </w:trPr>
        <w:tc>
          <w:tcPr>
            <w:tcW w:w="1985" w:type="dxa"/>
            <w:shd w:val="clear" w:color="auto" w:fill="FFFFFF"/>
            <w:vAlign w:val="center"/>
          </w:tcPr>
          <w:p w14:paraId="331550C7" w14:textId="4E663BBC" w:rsidR="001357EE" w:rsidRPr="001357EE" w:rsidRDefault="001357EE" w:rsidP="001357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 Принятие проекта постановления Правительст</w:t>
            </w: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ва Чеченской Республики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3C8B1F1" w14:textId="6E7E92BD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март</w:t>
            </w: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 2026 года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65ECF28F" w14:textId="0253ADDE" w:rsidR="001357EE" w:rsidRPr="001357EE" w:rsidRDefault="001357EE" w:rsidP="002122A9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вступление в силу </w:t>
            </w:r>
            <w:r w:rsidR="002122A9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проекта Положения о контроле</w:t>
            </w: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, создание правовой основы для </w:t>
            </w: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осуществления регионального государственного контроля (надзора) в области охраны объектов культурного наследия в соответствии с требованиями Федерального закона № 248-ФЗ и Федерального закона № 73-ФЗ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4E223CA7" w14:textId="406156D5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не требуется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127DB14E" w14:textId="32E3089F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</w:tr>
      <w:tr w:rsidR="001357EE" w14:paraId="22AAB1F2" w14:textId="77777777" w:rsidTr="001357EE">
        <w:trPr>
          <w:trHeight w:val="3817"/>
        </w:trPr>
        <w:tc>
          <w:tcPr>
            <w:tcW w:w="1985" w:type="dxa"/>
            <w:shd w:val="clear" w:color="auto" w:fill="FFFFFF"/>
            <w:vAlign w:val="center"/>
          </w:tcPr>
          <w:p w14:paraId="1C4BD538" w14:textId="08D04A95" w:rsidR="001357EE" w:rsidRPr="001357EE" w:rsidRDefault="001357EE" w:rsidP="001357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Разработка и утверждение программы профилактики рисков причинения вреда (ущерба) охраняемым законом ценностям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43F87CF" w14:textId="6E7CB296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ежегодно, до 20 декабря года, предшествующего году реализации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449C819" w14:textId="40DC11F6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утвержденная программа профилактики, размещенная на официальном сайте Минкульта ЧР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D8E2DE5" w14:textId="55A9F2BE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2835042" w14:textId="73D23DD5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</w:tr>
      <w:tr w:rsidR="001357EE" w14:paraId="290E2BE8" w14:textId="77777777" w:rsidTr="001357EE">
        <w:trPr>
          <w:trHeight w:val="2821"/>
        </w:trPr>
        <w:tc>
          <w:tcPr>
            <w:tcW w:w="1985" w:type="dxa"/>
            <w:shd w:val="clear" w:color="auto" w:fill="FFFFFF"/>
            <w:vAlign w:val="center"/>
          </w:tcPr>
          <w:p w14:paraId="5CFB0203" w14:textId="54A83926" w:rsidR="001357EE" w:rsidRPr="001357EE" w:rsidRDefault="001357EE" w:rsidP="001357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Формирование и ведение перечней объектов контроля (учет контролируемых лиц)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4891C6F" w14:textId="504BE00C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постоянно, по мере поступления информации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3B14A504" w14:textId="09DF066D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актуальные перечни объектов контроля, размещенные на официальном сайте Минкульта ЧР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220B6A5D" w14:textId="4C0643D0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AFC3872" w14:textId="27644F97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</w:tr>
      <w:tr w:rsidR="001357EE" w14:paraId="7A978D75" w14:textId="77777777" w:rsidTr="001357EE">
        <w:trPr>
          <w:trHeight w:val="1268"/>
        </w:trPr>
        <w:tc>
          <w:tcPr>
            <w:tcW w:w="1985" w:type="dxa"/>
            <w:shd w:val="clear" w:color="auto" w:fill="FFFFFF"/>
            <w:vAlign w:val="center"/>
          </w:tcPr>
          <w:p w14:paraId="05B39D2D" w14:textId="77777777" w:rsidR="001357EE" w:rsidRDefault="001357EE" w:rsidP="001357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Проведение профилактических мероприятий (информирование, обобщение правоприменительной </w:t>
            </w: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практики, объявление предостережений, консультирование, профилактические визиты)</w:t>
            </w:r>
          </w:p>
          <w:p w14:paraId="35C84707" w14:textId="6FD8D45D" w:rsidR="001357EE" w:rsidRPr="001357EE" w:rsidRDefault="001357EE" w:rsidP="00500EA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14:paraId="5F59ACA9" w14:textId="26A96972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постоянно, в соответствии с Положением о контроле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0E41B66D" w14:textId="4C3EEEF0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 xml:space="preserve">снижение количества нарушений обязательных требований за счет их предупреждения; повышение правовой </w:t>
            </w: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грамотности контролируемых лиц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A001DB6" w14:textId="256153B1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не требуется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18085BD" w14:textId="21D4735C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</w:tr>
      <w:tr w:rsidR="001357EE" w14:paraId="043A0039" w14:textId="77777777" w:rsidTr="00500EA7">
        <w:trPr>
          <w:trHeight w:val="1832"/>
        </w:trPr>
        <w:tc>
          <w:tcPr>
            <w:tcW w:w="1985" w:type="dxa"/>
            <w:shd w:val="clear" w:color="auto" w:fill="FFFFFF"/>
            <w:vAlign w:val="center"/>
          </w:tcPr>
          <w:p w14:paraId="4559C8EB" w14:textId="6C57F735" w:rsidR="001357EE" w:rsidRPr="001357EE" w:rsidRDefault="001357EE" w:rsidP="001357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Подготовка и публикация доклада о правоприменительной практике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07DAD86" w14:textId="1CB70902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ежегодно, до 1 марта года, следующего за отчетным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1076B278" w14:textId="34E149D9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доклад о правоприменительной практике, прошедший публичное обсуждение, размещенный на официальном сайте Минкульта ЧР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4A94F54" w14:textId="41DAE58B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5E552A06" w14:textId="05A4EBED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</w:tr>
      <w:tr w:rsidR="001357EE" w14:paraId="39C59F5B" w14:textId="77777777" w:rsidTr="00500EA7">
        <w:trPr>
          <w:trHeight w:val="4522"/>
        </w:trPr>
        <w:tc>
          <w:tcPr>
            <w:tcW w:w="1985" w:type="dxa"/>
            <w:shd w:val="clear" w:color="auto" w:fill="FFFFFF"/>
            <w:vAlign w:val="center"/>
          </w:tcPr>
          <w:p w14:paraId="19BBD005" w14:textId="58334C5B" w:rsidR="001357EE" w:rsidRPr="001357EE" w:rsidRDefault="001357EE" w:rsidP="001357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Применение индикаторов риска нарушения обязательных требований при выборе объектов для проведения внеплановых контрольных (надзорных) мероприятий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55281B91" w14:textId="2A89E308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постоянно, при принятии решений о проведении внеплановых мероприятий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EB67C03" w14:textId="06D76A59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обоснованный выбор объектов для проведения внеплановых контрольных (надзорных) мероприятий, снижение административной нагрузки на добросовестных контролируемых лиц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39C08656" w14:textId="111793E7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29EE65D7" w14:textId="5091C7E7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</w:tr>
      <w:tr w:rsidR="001357EE" w14:paraId="00F4DC79" w14:textId="77777777" w:rsidTr="001357EE">
        <w:trPr>
          <w:trHeight w:val="1268"/>
        </w:trPr>
        <w:tc>
          <w:tcPr>
            <w:tcW w:w="1985" w:type="dxa"/>
            <w:shd w:val="clear" w:color="auto" w:fill="FFFFFF"/>
            <w:vAlign w:val="center"/>
          </w:tcPr>
          <w:p w14:paraId="5F14E9DF" w14:textId="69E09E25" w:rsidR="001357EE" w:rsidRPr="001357EE" w:rsidRDefault="001357EE" w:rsidP="00500EA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Формирование и утверждение программ проверок по каждому объекту контроля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96545C9" w14:textId="77777777" w:rsid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по мере возникновения оснований (выдача разрешения, истечение срока охранного обязатель</w:t>
            </w: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ства, уведомление о капремонте)</w:t>
            </w:r>
          </w:p>
          <w:p w14:paraId="405CFF21" w14:textId="64AB848A" w:rsidR="00500EA7" w:rsidRPr="001357EE" w:rsidRDefault="00500EA7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</w:p>
        </w:tc>
        <w:tc>
          <w:tcPr>
            <w:tcW w:w="2552" w:type="dxa"/>
            <w:shd w:val="clear" w:color="auto" w:fill="FFFFFF"/>
            <w:vAlign w:val="center"/>
          </w:tcPr>
          <w:p w14:paraId="4AB47D23" w14:textId="2308978C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индивидуальные программы проверок по каждому объекту контроля, размещенные на официальном сайте Минкульта ЧР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93193FD" w14:textId="1BAAA18A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4E071671" w14:textId="7C03F023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</w:tr>
      <w:tr w:rsidR="001357EE" w14:paraId="1ED4D9CF" w14:textId="77777777" w:rsidTr="001357EE">
        <w:trPr>
          <w:trHeight w:val="1268"/>
        </w:trPr>
        <w:tc>
          <w:tcPr>
            <w:tcW w:w="1985" w:type="dxa"/>
            <w:shd w:val="clear" w:color="auto" w:fill="FFFFFF"/>
            <w:vAlign w:val="center"/>
          </w:tcPr>
          <w:p w14:paraId="15D85369" w14:textId="691FE6DA" w:rsidR="001357EE" w:rsidRPr="001357EE" w:rsidRDefault="001357EE" w:rsidP="00500EA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lastRenderedPageBreak/>
              <w:t>Оформление решений, актов, предписаний через единый реестр контрольных (надзорных) мероприятий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7049473" w14:textId="7EF84BC5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постоянно, при проведении контрольных (надзорных) мероприятий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5BFC72E" w14:textId="167FC419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автоматизированное оформление документов, сокращение бумажного документооборота, прозрачность контрольно-надзорной деятельности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594933E2" w14:textId="3E92AC8D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8584ED3" w14:textId="1BF28347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</w:tr>
      <w:tr w:rsidR="001357EE" w14:paraId="4BC08A90" w14:textId="77777777" w:rsidTr="00500EA7">
        <w:trPr>
          <w:trHeight w:val="3805"/>
        </w:trPr>
        <w:tc>
          <w:tcPr>
            <w:tcW w:w="1985" w:type="dxa"/>
            <w:shd w:val="clear" w:color="auto" w:fill="FFFFFF"/>
            <w:vAlign w:val="center"/>
          </w:tcPr>
          <w:p w14:paraId="6725C6FC" w14:textId="07E82B3D" w:rsidR="001357EE" w:rsidRPr="001357EE" w:rsidRDefault="001357EE" w:rsidP="001357E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Использование мобильного приложения «Инспектор» при проведении профилактических и контрольных (надзорных) мероприятий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2F4F9760" w14:textId="24E0449E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постоянно, при проведении мероприятий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1B6F11F2" w14:textId="4AB51FF7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дистанционное взаимодействие с контролируемыми лицами, фото- и видеофиксация доказательств нарушений, сокращение временных и организационных издержек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0F10431D" w14:textId="219813E9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7DEB6CF9" w14:textId="62408891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</w:tr>
      <w:tr w:rsidR="001357EE" w14:paraId="670642B7" w14:textId="77777777" w:rsidTr="001357EE">
        <w:trPr>
          <w:trHeight w:val="1268"/>
        </w:trPr>
        <w:tc>
          <w:tcPr>
            <w:tcW w:w="1985" w:type="dxa"/>
            <w:shd w:val="clear" w:color="auto" w:fill="FFFFFF"/>
            <w:vAlign w:val="center"/>
          </w:tcPr>
          <w:p w14:paraId="1654C20D" w14:textId="70CF882B" w:rsidR="001357EE" w:rsidRPr="001357EE" w:rsidRDefault="001357EE" w:rsidP="00500EA7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Рассмотрение жалоб контролируемых лиц на решения, действия (бездействие) должностных лиц Минкульта ЧР в досудебном порядке</w:t>
            </w:r>
          </w:p>
        </w:tc>
        <w:tc>
          <w:tcPr>
            <w:tcW w:w="1559" w:type="dxa"/>
            <w:shd w:val="clear" w:color="auto" w:fill="FFFFFF"/>
            <w:vAlign w:val="center"/>
          </w:tcPr>
          <w:p w14:paraId="4CA52FB5" w14:textId="5A8CFC2F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по мере поступления жалоб</w:t>
            </w:r>
          </w:p>
        </w:tc>
        <w:tc>
          <w:tcPr>
            <w:tcW w:w="2552" w:type="dxa"/>
            <w:shd w:val="clear" w:color="auto" w:fill="FFFFFF"/>
            <w:vAlign w:val="center"/>
          </w:tcPr>
          <w:p w14:paraId="78241B6D" w14:textId="6DB37688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защита прав контролируемых лиц, снижение нагрузки на судебную систему</w:t>
            </w:r>
          </w:p>
        </w:tc>
        <w:tc>
          <w:tcPr>
            <w:tcW w:w="1417" w:type="dxa"/>
            <w:shd w:val="clear" w:color="auto" w:fill="FFFFFF"/>
            <w:vAlign w:val="center"/>
          </w:tcPr>
          <w:p w14:paraId="1C3D1B49" w14:textId="18D728FC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  <w:tc>
          <w:tcPr>
            <w:tcW w:w="1843" w:type="dxa"/>
            <w:shd w:val="clear" w:color="auto" w:fill="FFFFFF"/>
            <w:vAlign w:val="center"/>
          </w:tcPr>
          <w:p w14:paraId="6F4C8E91" w14:textId="114BFC7A" w:rsidR="001357EE" w:rsidRPr="001357EE" w:rsidRDefault="001357EE" w:rsidP="001357E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</w:pPr>
            <w:r w:rsidRPr="001357EE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</w:rPr>
              <w:t>не требуется</w:t>
            </w:r>
          </w:p>
        </w:tc>
      </w:tr>
    </w:tbl>
    <w:p w14:paraId="2A73EC19" w14:textId="77777777" w:rsidR="0075592D" w:rsidRDefault="0075592D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BA13730" w14:textId="77777777" w:rsidR="00BB1665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14</w:t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Выводы и дополнительные сведения, которые, по мнению разработчика, позволяют оценить обоснованность </w:t>
      </w:r>
      <w:r w:rsidR="00E73484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99613E">
        <w:rPr>
          <w:rFonts w:ascii="Times New Roman" w:eastAsia="Times New Roman" w:hAnsi="Times New Roman"/>
          <w:b/>
          <w:sz w:val="28"/>
          <w:szCs w:val="28"/>
          <w:lang w:eastAsia="ru-RU"/>
        </w:rPr>
        <w:t>предлагаемого регулирования</w:t>
      </w:r>
    </w:p>
    <w:p w14:paraId="72CF2A64" w14:textId="77777777" w:rsidR="00BB1665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9A2535" w14:textId="77777777" w:rsidR="00BB1665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049224DE" w14:textId="77777777" w:rsidR="00BB1665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A44CD4" w14:textId="5BD3B9AD" w:rsidR="0044620A" w:rsidRPr="00AB0CC6" w:rsidRDefault="00F16E14" w:rsidP="0044620A">
      <w:pPr>
        <w:spacing w:after="0" w:line="240" w:lineRule="auto"/>
        <w:ind w:firstLine="709"/>
        <w:jc w:val="both"/>
        <w:rPr>
          <w:rFonts w:ascii="Times New Roman" w:eastAsiaTheme="minorEastAsia" w:hAnsi="Times New Roman"/>
          <w:b/>
          <w:bCs/>
          <w:i/>
          <w:iCs/>
          <w:color w:val="000000"/>
          <w:sz w:val="28"/>
          <w:szCs w:val="28"/>
          <w:u w:val="single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</w:t>
      </w:r>
      <w:r w:rsidR="0044620A" w:rsidRPr="0044620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4620A" w:rsidRPr="00AB0CC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административные и иные ограничения и обязанности для субъектов предпринимательской и иной экономической деятельности не вводят</w:t>
      </w:r>
      <w:r w:rsidR="000E0DB7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ся</w:t>
      </w:r>
      <w:r w:rsidR="0044620A" w:rsidRPr="00AB0CC6">
        <w:rPr>
          <w:rFonts w:ascii="Times New Roman" w:hAnsi="Times New Roman"/>
          <w:b/>
          <w:bCs/>
          <w:i/>
          <w:iCs/>
          <w:color w:val="000000"/>
          <w:sz w:val="28"/>
          <w:szCs w:val="28"/>
          <w:u w:val="single"/>
        </w:rPr>
        <w:t>.</w:t>
      </w:r>
    </w:p>
    <w:p w14:paraId="48D8A0C4" w14:textId="77777777" w:rsidR="0044620A" w:rsidRDefault="0044620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2319C5" w14:textId="1850C5EF" w:rsidR="00C21729" w:rsidRPr="00BE7004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.1.2. способствуют возникновению расходов субъектов предпринимательской и иной экономической деятельности:</w:t>
      </w:r>
      <w:r w:rsidR="009442C4" w:rsidRPr="009442C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0E0DB7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способствуют возникновению расходов, указанных в разделе 9 настоящего отчета</w:t>
      </w:r>
      <w:r w:rsidR="009442C4" w:rsidRPr="00BE700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F9206FC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22D473" w14:textId="77777777" w:rsidR="00BB1665" w:rsidRPr="009878C6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Республики: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Pr="009878C6">
        <w:rPr>
          <w:rFonts w:ascii="Times New Roman" w:eastAsia="Times New Roman" w:hAnsi="Times New Roman"/>
          <w:b/>
          <w:i/>
          <w:iCs/>
          <w:sz w:val="28"/>
          <w:szCs w:val="28"/>
          <w:u w:val="single"/>
          <w:lang w:eastAsia="ru-RU"/>
        </w:rPr>
        <w:t>не способствуют.</w:t>
      </w:r>
    </w:p>
    <w:p w14:paraId="333D36FD" w14:textId="77777777" w:rsidR="00BB1665" w:rsidRPr="009878C6" w:rsidRDefault="00BB1665">
      <w:pPr>
        <w:spacing w:after="0" w:line="240" w:lineRule="auto"/>
        <w:jc w:val="both"/>
        <w:rPr>
          <w:rFonts w:ascii="Times New Roman" w:eastAsia="Times New Roman" w:hAnsi="Times New Roman"/>
          <w:bCs/>
          <w:i/>
          <w:iCs/>
          <w:sz w:val="28"/>
          <w:szCs w:val="28"/>
          <w:lang w:eastAsia="ru-RU"/>
        </w:rPr>
      </w:pPr>
    </w:p>
    <w:p w14:paraId="4E736160" w14:textId="77777777" w:rsidR="00BB1665" w:rsidRPr="009878C6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способствуют ограничению конкуренции: </w:t>
      </w:r>
      <w:r w:rsidRPr="009878C6">
        <w:rPr>
          <w:rFonts w:ascii="Times New Roman" w:eastAsia="Times New Roman" w:hAnsi="Times New Roman"/>
          <w:b/>
          <w:i/>
          <w:iCs/>
          <w:sz w:val="28"/>
          <w:szCs w:val="28"/>
          <w:u w:val="single"/>
          <w:lang w:eastAsia="ru-RU"/>
        </w:rPr>
        <w:t>не способствуют.</w:t>
      </w:r>
    </w:p>
    <w:p w14:paraId="3B6B7512" w14:textId="77777777" w:rsidR="00BB1665" w:rsidRPr="009878C6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</w:pPr>
    </w:p>
    <w:p w14:paraId="2476FB2C" w14:textId="77777777" w:rsidR="00BB1665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</w:t>
      </w:r>
      <w:r w:rsidR="00E73484">
        <w:rPr>
          <w:rFonts w:ascii="Times New Roman" w:eastAsia="Times New Roman" w:hAnsi="Times New Roman"/>
          <w:b/>
          <w:sz w:val="28"/>
          <w:szCs w:val="28"/>
          <w:lang w:eastAsia="ru-RU"/>
        </w:rPr>
        <w:t>о правового акта и сводному отче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ту</w:t>
      </w:r>
    </w:p>
    <w:p w14:paraId="038E9357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0FB7279B" w14:textId="77777777" w:rsidR="00BB1665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0077253A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DBD338" w14:textId="77E3E1AE" w:rsidR="00BB1665" w:rsidRPr="005E3D94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</w:pPr>
      <w:r w:rsidRPr="005E3D9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начало:  </w:t>
      </w:r>
      <w:r w:rsidR="005E3D94" w:rsidRPr="005E3D94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17 декабря 2025 года, окончание: 16 января 2026 года.</w:t>
      </w:r>
    </w:p>
    <w:p w14:paraId="0D43118B" w14:textId="77777777" w:rsidR="00BB1665" w:rsidRPr="00A02DFE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</w:p>
    <w:p w14:paraId="6104CCCC" w14:textId="4ABABA18" w:rsidR="00E73484" w:rsidRPr="00407A0A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 xml:space="preserve">.2. Сведения о количестве замечаний и предложений, полученных в </w:t>
      </w:r>
      <w:r w:rsidR="0099613E" w:rsidRPr="00AD127A">
        <w:rPr>
          <w:rFonts w:ascii="Times New Roman" w:eastAsia="Times New Roman" w:hAnsi="Times New Roman"/>
          <w:sz w:val="28"/>
          <w:szCs w:val="28"/>
          <w:lang w:eastAsia="ru-RU"/>
        </w:rPr>
        <w:t xml:space="preserve">связи с проведением </w:t>
      </w:r>
      <w:r w:rsidR="0099613E" w:rsidRPr="00407A0A">
        <w:rPr>
          <w:rFonts w:ascii="Times New Roman" w:eastAsia="Times New Roman" w:hAnsi="Times New Roman"/>
          <w:sz w:val="28"/>
          <w:szCs w:val="28"/>
          <w:lang w:eastAsia="ru-RU"/>
        </w:rPr>
        <w:t>публичных консультаций проекта нормативного правового акта</w:t>
      </w:r>
      <w:r w:rsidR="0099613E" w:rsidRPr="00407A0A"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: </w:t>
      </w:r>
      <w:r w:rsidR="003B3FF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по итогам публичных консультаций от участников публичных консультаций </w:t>
      </w:r>
      <w:r w:rsidR="00BD36B0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не </w:t>
      </w:r>
      <w:r w:rsidR="003B3FFC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получено замечание для внесения в проект нормативного правового акта.</w:t>
      </w:r>
    </w:p>
    <w:p w14:paraId="10319D02" w14:textId="77777777" w:rsidR="00BB1665" w:rsidRPr="00407A0A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A61029B" w14:textId="4E2FB7A6" w:rsidR="00BB1665" w:rsidRPr="00FC2E72" w:rsidRDefault="00F16E14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99613E">
        <w:rPr>
          <w:rFonts w:ascii="Times New Roman" w:eastAsia="Times New Roman" w:hAnsi="Times New Roman"/>
          <w:sz w:val="28"/>
          <w:szCs w:val="28"/>
          <w:lang w:eastAsia="ru-RU"/>
        </w:rPr>
        <w:t>.3. Полный электронный адрес размещения проекта акта, сводного отчета, перечня вопросов и уведомления о разработке предлаг</w:t>
      </w:r>
      <w:r w:rsidR="00E73484">
        <w:rPr>
          <w:rFonts w:ascii="Times New Roman" w:eastAsia="Times New Roman" w:hAnsi="Times New Roman"/>
          <w:sz w:val="28"/>
          <w:szCs w:val="28"/>
          <w:lang w:eastAsia="ru-RU"/>
        </w:rPr>
        <w:t>аемого правового</w:t>
      </w:r>
      <w:r w:rsidR="00E73484">
        <w:rPr>
          <w:rFonts w:ascii="Times New Roman" w:eastAsia="Times New Roman" w:hAnsi="Times New Roman"/>
          <w:sz w:val="28"/>
          <w:szCs w:val="28"/>
          <w:lang w:eastAsia="ru-RU"/>
        </w:rPr>
        <w:tab/>
        <w:t>регулирования:</w:t>
      </w:r>
      <w:r w:rsidR="005755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hyperlink r:id="rId9" w:history="1">
        <w:r w:rsidR="00BD36B0" w:rsidRPr="00643F71">
          <w:rPr>
            <w:rStyle w:val="afb"/>
            <w:rFonts w:ascii="Times New Roman" w:eastAsia="Times New Roman" w:hAnsi="Times New Roman"/>
            <w:b/>
            <w:iCs/>
            <w:sz w:val="28"/>
            <w:szCs w:val="28"/>
            <w:lang w:eastAsia="ru-RU"/>
          </w:rPr>
          <w:t>http:</w:t>
        </w:r>
      </w:hyperlink>
      <w:r w:rsidR="00BD36B0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//www.mk</w:t>
      </w:r>
      <w:r w:rsidR="00A73243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-</w:t>
      </w:r>
      <w:r w:rsidR="00BD36B0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chr.ru/ministerstvo/otsenka</w:t>
      </w:r>
      <w:r w:rsidR="00A73243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-</w:t>
      </w:r>
      <w:r w:rsidR="00BD36B0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reguliruyushchego</w:t>
      </w:r>
      <w:r w:rsidR="00A73243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-</w:t>
      </w:r>
      <w:r w:rsidR="00BD36B0" w:rsidRPr="004C6967">
        <w:rPr>
          <w:rStyle w:val="afb"/>
          <w:rFonts w:ascii="Times New Roman" w:eastAsia="Times New Roman" w:hAnsi="Times New Roman"/>
          <w:b/>
          <w:iCs/>
          <w:sz w:val="28"/>
          <w:szCs w:val="28"/>
          <w:lang w:eastAsia="ru-RU"/>
        </w:rPr>
        <w:t>vozdeystviya/</w:t>
      </w:r>
      <w:r w:rsidR="0075592D" w:rsidRPr="00FC2E7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,</w:t>
      </w:r>
      <w:r w:rsidR="00A02DFE" w:rsidRPr="00FC2E7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 xml:space="preserve"> </w:t>
      </w:r>
      <w:r w:rsidR="0075592D" w:rsidRPr="00FC2E72">
        <w:rPr>
          <w:rFonts w:ascii="Times New Roman" w:eastAsia="Times New Roman" w:hAnsi="Times New Roman"/>
          <w:b/>
          <w:iCs/>
          <w:sz w:val="28"/>
          <w:szCs w:val="28"/>
          <w:u w:val="single"/>
          <w:lang w:eastAsia="ru-RU"/>
        </w:rPr>
        <w:t>в подразделе «Публичные консультации» раздела «Оценка регулирующего воздействия»</w:t>
      </w:r>
      <w:r w:rsidR="0099613E" w:rsidRPr="00FC2E72">
        <w:rPr>
          <w:b/>
          <w:iCs/>
        </w:rPr>
        <w:t>.</w:t>
      </w:r>
    </w:p>
    <w:p w14:paraId="56ADECF1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6967C452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E377C6" w14:textId="77777777" w:rsidR="00BB1665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76B5AE" w14:textId="77777777" w:rsidR="00BB1665" w:rsidRDefault="00BB1665" w:rsidP="00572E1B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BD917C" w14:textId="77777777" w:rsidR="007164B9" w:rsidRDefault="007164B9" w:rsidP="00572E1B">
      <w:pPr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министра культуры</w:t>
      </w:r>
    </w:p>
    <w:p w14:paraId="572EE9DC" w14:textId="2B1C487E" w:rsidR="0075592D" w:rsidRPr="005A67D9" w:rsidRDefault="007164B9" w:rsidP="007164B9">
      <w:pPr>
        <w:tabs>
          <w:tab w:val="left" w:pos="7513"/>
        </w:tabs>
        <w:spacing w:after="0" w:line="240" w:lineRule="exac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Чеченской Республики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>Р.В. Милькиев</w:t>
      </w:r>
    </w:p>
    <w:p w14:paraId="43FA6FEB" w14:textId="77777777" w:rsidR="00BB1665" w:rsidRDefault="00BB1665" w:rsidP="005A67D9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BB1665" w:rsidSect="00533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8EC2F1" w14:textId="77777777" w:rsidR="00B605B0" w:rsidRDefault="00B605B0">
      <w:pPr>
        <w:spacing w:after="0" w:line="240" w:lineRule="auto"/>
      </w:pPr>
      <w:r>
        <w:separator/>
      </w:r>
    </w:p>
  </w:endnote>
  <w:endnote w:type="continuationSeparator" w:id="0">
    <w:p w14:paraId="6E4E1B25" w14:textId="77777777" w:rsidR="00B605B0" w:rsidRDefault="00B60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945A0C" w14:textId="77777777" w:rsidR="00B605B0" w:rsidRDefault="00B605B0">
      <w:pPr>
        <w:spacing w:after="0" w:line="240" w:lineRule="auto"/>
      </w:pPr>
      <w:r>
        <w:separator/>
      </w:r>
    </w:p>
  </w:footnote>
  <w:footnote w:type="continuationSeparator" w:id="0">
    <w:p w14:paraId="33F9CB8A" w14:textId="77777777" w:rsidR="00B605B0" w:rsidRDefault="00B605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54865F09"/>
    <w:multiLevelType w:val="multilevel"/>
    <w:tmpl w:val="39B0A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AEC7BD0"/>
    <w:multiLevelType w:val="hybridMultilevel"/>
    <w:tmpl w:val="42B483DE"/>
    <w:lvl w:ilvl="0" w:tplc="3F68CCB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F1A6CA3"/>
    <w:multiLevelType w:val="multilevel"/>
    <w:tmpl w:val="F094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073A4"/>
    <w:rsid w:val="00011556"/>
    <w:rsid w:val="00013546"/>
    <w:rsid w:val="000146C6"/>
    <w:rsid w:val="0002009A"/>
    <w:rsid w:val="0002129C"/>
    <w:rsid w:val="00022EA3"/>
    <w:rsid w:val="000324C8"/>
    <w:rsid w:val="00033954"/>
    <w:rsid w:val="0003537E"/>
    <w:rsid w:val="00037A84"/>
    <w:rsid w:val="00064397"/>
    <w:rsid w:val="000764FF"/>
    <w:rsid w:val="000814EF"/>
    <w:rsid w:val="00081DCD"/>
    <w:rsid w:val="000835A1"/>
    <w:rsid w:val="0008390E"/>
    <w:rsid w:val="000853EF"/>
    <w:rsid w:val="00086882"/>
    <w:rsid w:val="00086984"/>
    <w:rsid w:val="00094852"/>
    <w:rsid w:val="00095F56"/>
    <w:rsid w:val="000A3FCA"/>
    <w:rsid w:val="000A76C6"/>
    <w:rsid w:val="000B6F59"/>
    <w:rsid w:val="000C673A"/>
    <w:rsid w:val="000D70E0"/>
    <w:rsid w:val="000E0DB7"/>
    <w:rsid w:val="000E1F8F"/>
    <w:rsid w:val="000E41DB"/>
    <w:rsid w:val="000F4298"/>
    <w:rsid w:val="00102CF7"/>
    <w:rsid w:val="001035A7"/>
    <w:rsid w:val="00105275"/>
    <w:rsid w:val="00120B71"/>
    <w:rsid w:val="00123738"/>
    <w:rsid w:val="00134125"/>
    <w:rsid w:val="00134BEA"/>
    <w:rsid w:val="001357EE"/>
    <w:rsid w:val="00141C1B"/>
    <w:rsid w:val="001456EC"/>
    <w:rsid w:val="001751B9"/>
    <w:rsid w:val="00181CCC"/>
    <w:rsid w:val="00184E50"/>
    <w:rsid w:val="00186BDD"/>
    <w:rsid w:val="001933D0"/>
    <w:rsid w:val="001A4C98"/>
    <w:rsid w:val="001A4FE5"/>
    <w:rsid w:val="001A6F44"/>
    <w:rsid w:val="001B3193"/>
    <w:rsid w:val="001B6146"/>
    <w:rsid w:val="001C2CE9"/>
    <w:rsid w:val="001C49FE"/>
    <w:rsid w:val="001C733B"/>
    <w:rsid w:val="001C7AB5"/>
    <w:rsid w:val="001E0C52"/>
    <w:rsid w:val="001E0D73"/>
    <w:rsid w:val="001E2685"/>
    <w:rsid w:val="001E33B9"/>
    <w:rsid w:val="001F189C"/>
    <w:rsid w:val="001F62E8"/>
    <w:rsid w:val="00205459"/>
    <w:rsid w:val="002063B5"/>
    <w:rsid w:val="00211822"/>
    <w:rsid w:val="002122A9"/>
    <w:rsid w:val="0022306E"/>
    <w:rsid w:val="00223866"/>
    <w:rsid w:val="00231897"/>
    <w:rsid w:val="00233CA0"/>
    <w:rsid w:val="002400B7"/>
    <w:rsid w:val="00246E4C"/>
    <w:rsid w:val="00252C22"/>
    <w:rsid w:val="00253A59"/>
    <w:rsid w:val="00261C65"/>
    <w:rsid w:val="002639E9"/>
    <w:rsid w:val="00270989"/>
    <w:rsid w:val="00270DF0"/>
    <w:rsid w:val="00277648"/>
    <w:rsid w:val="00281805"/>
    <w:rsid w:val="0028327D"/>
    <w:rsid w:val="0029580F"/>
    <w:rsid w:val="002A05DE"/>
    <w:rsid w:val="002B1BE3"/>
    <w:rsid w:val="002B755E"/>
    <w:rsid w:val="002C146F"/>
    <w:rsid w:val="002D2562"/>
    <w:rsid w:val="002D56E9"/>
    <w:rsid w:val="002D7993"/>
    <w:rsid w:val="002E7D27"/>
    <w:rsid w:val="002F3006"/>
    <w:rsid w:val="002F3BA3"/>
    <w:rsid w:val="002F4E66"/>
    <w:rsid w:val="002F7AD5"/>
    <w:rsid w:val="0031536E"/>
    <w:rsid w:val="0032301A"/>
    <w:rsid w:val="00324987"/>
    <w:rsid w:val="003333A8"/>
    <w:rsid w:val="00336467"/>
    <w:rsid w:val="00336BD2"/>
    <w:rsid w:val="00337B51"/>
    <w:rsid w:val="003578D0"/>
    <w:rsid w:val="00360D77"/>
    <w:rsid w:val="003611DF"/>
    <w:rsid w:val="00366CA4"/>
    <w:rsid w:val="003676A0"/>
    <w:rsid w:val="00372521"/>
    <w:rsid w:val="00373EE8"/>
    <w:rsid w:val="00377E4B"/>
    <w:rsid w:val="00382062"/>
    <w:rsid w:val="00384B8C"/>
    <w:rsid w:val="00385068"/>
    <w:rsid w:val="0039074E"/>
    <w:rsid w:val="0039295C"/>
    <w:rsid w:val="00394F8C"/>
    <w:rsid w:val="0039525D"/>
    <w:rsid w:val="003956F5"/>
    <w:rsid w:val="0039707F"/>
    <w:rsid w:val="003A03C6"/>
    <w:rsid w:val="003A1B57"/>
    <w:rsid w:val="003A4244"/>
    <w:rsid w:val="003B3FFC"/>
    <w:rsid w:val="003C1D0D"/>
    <w:rsid w:val="003E1F05"/>
    <w:rsid w:val="003F0DB0"/>
    <w:rsid w:val="004020AD"/>
    <w:rsid w:val="00402527"/>
    <w:rsid w:val="00407A0A"/>
    <w:rsid w:val="004119A7"/>
    <w:rsid w:val="00416F62"/>
    <w:rsid w:val="00426F60"/>
    <w:rsid w:val="00431783"/>
    <w:rsid w:val="00432142"/>
    <w:rsid w:val="00433F9B"/>
    <w:rsid w:val="00434D22"/>
    <w:rsid w:val="00437093"/>
    <w:rsid w:val="00437E63"/>
    <w:rsid w:val="0044620A"/>
    <w:rsid w:val="00446B50"/>
    <w:rsid w:val="00452B58"/>
    <w:rsid w:val="00460988"/>
    <w:rsid w:val="00461201"/>
    <w:rsid w:val="00464095"/>
    <w:rsid w:val="004642C9"/>
    <w:rsid w:val="0046473E"/>
    <w:rsid w:val="00464BF2"/>
    <w:rsid w:val="00474382"/>
    <w:rsid w:val="00476788"/>
    <w:rsid w:val="004815AD"/>
    <w:rsid w:val="00482FE2"/>
    <w:rsid w:val="004867C8"/>
    <w:rsid w:val="00490385"/>
    <w:rsid w:val="00490608"/>
    <w:rsid w:val="00496407"/>
    <w:rsid w:val="004971ED"/>
    <w:rsid w:val="004A0A14"/>
    <w:rsid w:val="004A0B86"/>
    <w:rsid w:val="004A3664"/>
    <w:rsid w:val="004C2B75"/>
    <w:rsid w:val="004C5CB3"/>
    <w:rsid w:val="004C6967"/>
    <w:rsid w:val="004D116E"/>
    <w:rsid w:val="004D1F55"/>
    <w:rsid w:val="004D35A2"/>
    <w:rsid w:val="004D651D"/>
    <w:rsid w:val="004D6E93"/>
    <w:rsid w:val="004E2984"/>
    <w:rsid w:val="004E41EF"/>
    <w:rsid w:val="004E61F7"/>
    <w:rsid w:val="004F4E2C"/>
    <w:rsid w:val="00500EA7"/>
    <w:rsid w:val="00514557"/>
    <w:rsid w:val="00521AFD"/>
    <w:rsid w:val="005227D6"/>
    <w:rsid w:val="00525549"/>
    <w:rsid w:val="00531741"/>
    <w:rsid w:val="00531DCA"/>
    <w:rsid w:val="0053373B"/>
    <w:rsid w:val="00534131"/>
    <w:rsid w:val="00534FD0"/>
    <w:rsid w:val="00537B45"/>
    <w:rsid w:val="00540DAB"/>
    <w:rsid w:val="00546927"/>
    <w:rsid w:val="005502B4"/>
    <w:rsid w:val="00553851"/>
    <w:rsid w:val="00557C0D"/>
    <w:rsid w:val="00566A78"/>
    <w:rsid w:val="00572AAC"/>
    <w:rsid w:val="00572E1B"/>
    <w:rsid w:val="00574F93"/>
    <w:rsid w:val="00575566"/>
    <w:rsid w:val="00580108"/>
    <w:rsid w:val="00582F0D"/>
    <w:rsid w:val="00590D24"/>
    <w:rsid w:val="00590D96"/>
    <w:rsid w:val="00594EB0"/>
    <w:rsid w:val="00597A23"/>
    <w:rsid w:val="00597E8F"/>
    <w:rsid w:val="005A61BD"/>
    <w:rsid w:val="005A67D9"/>
    <w:rsid w:val="005B0DC5"/>
    <w:rsid w:val="005B17A8"/>
    <w:rsid w:val="005B7F0A"/>
    <w:rsid w:val="005C0F6B"/>
    <w:rsid w:val="005C13DE"/>
    <w:rsid w:val="005C15CA"/>
    <w:rsid w:val="005C3976"/>
    <w:rsid w:val="005C4444"/>
    <w:rsid w:val="005E0FC8"/>
    <w:rsid w:val="005E3453"/>
    <w:rsid w:val="005E3D94"/>
    <w:rsid w:val="005E3FC2"/>
    <w:rsid w:val="005E7AA2"/>
    <w:rsid w:val="005F34D1"/>
    <w:rsid w:val="005F48A0"/>
    <w:rsid w:val="005F5F36"/>
    <w:rsid w:val="005F62FC"/>
    <w:rsid w:val="00601EA3"/>
    <w:rsid w:val="00610AD6"/>
    <w:rsid w:val="006121E9"/>
    <w:rsid w:val="00616051"/>
    <w:rsid w:val="00617AEB"/>
    <w:rsid w:val="00622003"/>
    <w:rsid w:val="00622AAF"/>
    <w:rsid w:val="00623AB4"/>
    <w:rsid w:val="0062501F"/>
    <w:rsid w:val="006304D2"/>
    <w:rsid w:val="00644382"/>
    <w:rsid w:val="00645653"/>
    <w:rsid w:val="0065097E"/>
    <w:rsid w:val="0065390C"/>
    <w:rsid w:val="00655B95"/>
    <w:rsid w:val="00656AA4"/>
    <w:rsid w:val="006575D6"/>
    <w:rsid w:val="006663D9"/>
    <w:rsid w:val="00671704"/>
    <w:rsid w:val="00673958"/>
    <w:rsid w:val="00674E87"/>
    <w:rsid w:val="00686328"/>
    <w:rsid w:val="00686D92"/>
    <w:rsid w:val="006A6562"/>
    <w:rsid w:val="006B48E9"/>
    <w:rsid w:val="006C505D"/>
    <w:rsid w:val="006C6187"/>
    <w:rsid w:val="006D137A"/>
    <w:rsid w:val="006D2A3D"/>
    <w:rsid w:val="006D7E78"/>
    <w:rsid w:val="006F0960"/>
    <w:rsid w:val="00712B22"/>
    <w:rsid w:val="00716461"/>
    <w:rsid w:val="007164B9"/>
    <w:rsid w:val="00716C5C"/>
    <w:rsid w:val="00720FED"/>
    <w:rsid w:val="00724BA2"/>
    <w:rsid w:val="00726ED0"/>
    <w:rsid w:val="007340CB"/>
    <w:rsid w:val="00741216"/>
    <w:rsid w:val="00745B3E"/>
    <w:rsid w:val="00753936"/>
    <w:rsid w:val="0075592D"/>
    <w:rsid w:val="007614A5"/>
    <w:rsid w:val="00765DC7"/>
    <w:rsid w:val="00771414"/>
    <w:rsid w:val="007735D3"/>
    <w:rsid w:val="007739FA"/>
    <w:rsid w:val="00795F8B"/>
    <w:rsid w:val="007A0A5C"/>
    <w:rsid w:val="007B5AD6"/>
    <w:rsid w:val="007B5E3B"/>
    <w:rsid w:val="007B69FD"/>
    <w:rsid w:val="007B72C9"/>
    <w:rsid w:val="007C2311"/>
    <w:rsid w:val="007E3595"/>
    <w:rsid w:val="007E5BE7"/>
    <w:rsid w:val="007F15AE"/>
    <w:rsid w:val="007F6EF3"/>
    <w:rsid w:val="008005C1"/>
    <w:rsid w:val="0080177F"/>
    <w:rsid w:val="008018D2"/>
    <w:rsid w:val="00813547"/>
    <w:rsid w:val="008155EE"/>
    <w:rsid w:val="008203FE"/>
    <w:rsid w:val="008239C7"/>
    <w:rsid w:val="00823CC0"/>
    <w:rsid w:val="00824935"/>
    <w:rsid w:val="00825F61"/>
    <w:rsid w:val="00833E69"/>
    <w:rsid w:val="00835A98"/>
    <w:rsid w:val="0085386A"/>
    <w:rsid w:val="00856697"/>
    <w:rsid w:val="00863031"/>
    <w:rsid w:val="00864ECF"/>
    <w:rsid w:val="00871A8C"/>
    <w:rsid w:val="00874B03"/>
    <w:rsid w:val="0087576C"/>
    <w:rsid w:val="008773DB"/>
    <w:rsid w:val="00882722"/>
    <w:rsid w:val="008B0748"/>
    <w:rsid w:val="008B1D38"/>
    <w:rsid w:val="008B7E97"/>
    <w:rsid w:val="008C0244"/>
    <w:rsid w:val="008C0405"/>
    <w:rsid w:val="008D11F8"/>
    <w:rsid w:val="008E2FC9"/>
    <w:rsid w:val="00900425"/>
    <w:rsid w:val="00905B16"/>
    <w:rsid w:val="009126E2"/>
    <w:rsid w:val="00914A19"/>
    <w:rsid w:val="00917E00"/>
    <w:rsid w:val="00925FC6"/>
    <w:rsid w:val="00926443"/>
    <w:rsid w:val="0093465E"/>
    <w:rsid w:val="00935B1E"/>
    <w:rsid w:val="0093628B"/>
    <w:rsid w:val="00940152"/>
    <w:rsid w:val="009421EB"/>
    <w:rsid w:val="009442C4"/>
    <w:rsid w:val="00963A40"/>
    <w:rsid w:val="009648AF"/>
    <w:rsid w:val="0096576F"/>
    <w:rsid w:val="00971FC1"/>
    <w:rsid w:val="009730F1"/>
    <w:rsid w:val="0097323A"/>
    <w:rsid w:val="009770FA"/>
    <w:rsid w:val="00980534"/>
    <w:rsid w:val="00983D39"/>
    <w:rsid w:val="009878C6"/>
    <w:rsid w:val="0099613E"/>
    <w:rsid w:val="009A10CD"/>
    <w:rsid w:val="009A7FC0"/>
    <w:rsid w:val="009B0FB1"/>
    <w:rsid w:val="009B635D"/>
    <w:rsid w:val="009C48A4"/>
    <w:rsid w:val="009C6C00"/>
    <w:rsid w:val="009D0457"/>
    <w:rsid w:val="009D2765"/>
    <w:rsid w:val="009D4FF4"/>
    <w:rsid w:val="009E171D"/>
    <w:rsid w:val="009E19C8"/>
    <w:rsid w:val="009E744A"/>
    <w:rsid w:val="009F010D"/>
    <w:rsid w:val="009F7803"/>
    <w:rsid w:val="00A00BC0"/>
    <w:rsid w:val="00A00E2E"/>
    <w:rsid w:val="00A024BE"/>
    <w:rsid w:val="00A02DFE"/>
    <w:rsid w:val="00A108A7"/>
    <w:rsid w:val="00A20BE7"/>
    <w:rsid w:val="00A214AB"/>
    <w:rsid w:val="00A25BE8"/>
    <w:rsid w:val="00A2680E"/>
    <w:rsid w:val="00A27739"/>
    <w:rsid w:val="00A3156F"/>
    <w:rsid w:val="00A37DCD"/>
    <w:rsid w:val="00A402F4"/>
    <w:rsid w:val="00A525C1"/>
    <w:rsid w:val="00A57194"/>
    <w:rsid w:val="00A70996"/>
    <w:rsid w:val="00A72B3C"/>
    <w:rsid w:val="00A73243"/>
    <w:rsid w:val="00A74673"/>
    <w:rsid w:val="00A828D4"/>
    <w:rsid w:val="00A85E89"/>
    <w:rsid w:val="00A8674B"/>
    <w:rsid w:val="00A906D6"/>
    <w:rsid w:val="00A915EE"/>
    <w:rsid w:val="00AA17EF"/>
    <w:rsid w:val="00AA3DBD"/>
    <w:rsid w:val="00AB6755"/>
    <w:rsid w:val="00AB6AA1"/>
    <w:rsid w:val="00AC2D6B"/>
    <w:rsid w:val="00AC79E1"/>
    <w:rsid w:val="00AD127A"/>
    <w:rsid w:val="00AD2E51"/>
    <w:rsid w:val="00AF2E7C"/>
    <w:rsid w:val="00AF4085"/>
    <w:rsid w:val="00AF50BF"/>
    <w:rsid w:val="00B036D8"/>
    <w:rsid w:val="00B07E4E"/>
    <w:rsid w:val="00B1033D"/>
    <w:rsid w:val="00B12F71"/>
    <w:rsid w:val="00B16A56"/>
    <w:rsid w:val="00B209F9"/>
    <w:rsid w:val="00B2299F"/>
    <w:rsid w:val="00B24BA4"/>
    <w:rsid w:val="00B26412"/>
    <w:rsid w:val="00B3411A"/>
    <w:rsid w:val="00B3636B"/>
    <w:rsid w:val="00B43752"/>
    <w:rsid w:val="00B506A8"/>
    <w:rsid w:val="00B56BB7"/>
    <w:rsid w:val="00B605B0"/>
    <w:rsid w:val="00B65F4E"/>
    <w:rsid w:val="00B749D6"/>
    <w:rsid w:val="00B7630A"/>
    <w:rsid w:val="00B84B52"/>
    <w:rsid w:val="00B923EA"/>
    <w:rsid w:val="00B93549"/>
    <w:rsid w:val="00B96392"/>
    <w:rsid w:val="00B97602"/>
    <w:rsid w:val="00BA036A"/>
    <w:rsid w:val="00BA0CBB"/>
    <w:rsid w:val="00BA7C35"/>
    <w:rsid w:val="00BB1665"/>
    <w:rsid w:val="00BD36B0"/>
    <w:rsid w:val="00BD6F15"/>
    <w:rsid w:val="00BE06E0"/>
    <w:rsid w:val="00BE3502"/>
    <w:rsid w:val="00BE7004"/>
    <w:rsid w:val="00BF2CA5"/>
    <w:rsid w:val="00C006E9"/>
    <w:rsid w:val="00C11F23"/>
    <w:rsid w:val="00C21729"/>
    <w:rsid w:val="00C2264B"/>
    <w:rsid w:val="00C32EB3"/>
    <w:rsid w:val="00C44480"/>
    <w:rsid w:val="00C466D9"/>
    <w:rsid w:val="00C573D9"/>
    <w:rsid w:val="00C617CF"/>
    <w:rsid w:val="00C67CF7"/>
    <w:rsid w:val="00C766CE"/>
    <w:rsid w:val="00C90A36"/>
    <w:rsid w:val="00C95FCD"/>
    <w:rsid w:val="00CA09C9"/>
    <w:rsid w:val="00CB3C1B"/>
    <w:rsid w:val="00CC376D"/>
    <w:rsid w:val="00D02C73"/>
    <w:rsid w:val="00D030BF"/>
    <w:rsid w:val="00D06AB5"/>
    <w:rsid w:val="00D07687"/>
    <w:rsid w:val="00D079BB"/>
    <w:rsid w:val="00D07B6B"/>
    <w:rsid w:val="00D300E6"/>
    <w:rsid w:val="00D30BB1"/>
    <w:rsid w:val="00D34453"/>
    <w:rsid w:val="00D35CD7"/>
    <w:rsid w:val="00D42FA0"/>
    <w:rsid w:val="00D553A8"/>
    <w:rsid w:val="00D56DFE"/>
    <w:rsid w:val="00D60BEA"/>
    <w:rsid w:val="00D619DF"/>
    <w:rsid w:val="00D62FEA"/>
    <w:rsid w:val="00D65B89"/>
    <w:rsid w:val="00D66511"/>
    <w:rsid w:val="00D67E72"/>
    <w:rsid w:val="00D75193"/>
    <w:rsid w:val="00D82AA1"/>
    <w:rsid w:val="00D96F89"/>
    <w:rsid w:val="00D977C6"/>
    <w:rsid w:val="00DA0B92"/>
    <w:rsid w:val="00DA23E2"/>
    <w:rsid w:val="00DB3F63"/>
    <w:rsid w:val="00DB6489"/>
    <w:rsid w:val="00DC49F1"/>
    <w:rsid w:val="00DC7914"/>
    <w:rsid w:val="00DD0AFD"/>
    <w:rsid w:val="00DD2492"/>
    <w:rsid w:val="00DD6E06"/>
    <w:rsid w:val="00DE1BDF"/>
    <w:rsid w:val="00DE23F4"/>
    <w:rsid w:val="00DE2AC7"/>
    <w:rsid w:val="00DF2EAF"/>
    <w:rsid w:val="00DF424B"/>
    <w:rsid w:val="00E01DEC"/>
    <w:rsid w:val="00E103FF"/>
    <w:rsid w:val="00E1401E"/>
    <w:rsid w:val="00E1710B"/>
    <w:rsid w:val="00E2585D"/>
    <w:rsid w:val="00E2738F"/>
    <w:rsid w:val="00E3213B"/>
    <w:rsid w:val="00E404D9"/>
    <w:rsid w:val="00E41E3D"/>
    <w:rsid w:val="00E43A1B"/>
    <w:rsid w:val="00E50724"/>
    <w:rsid w:val="00E5199F"/>
    <w:rsid w:val="00E51F5B"/>
    <w:rsid w:val="00E52307"/>
    <w:rsid w:val="00E562FF"/>
    <w:rsid w:val="00E57996"/>
    <w:rsid w:val="00E66E9E"/>
    <w:rsid w:val="00E73484"/>
    <w:rsid w:val="00E73EF0"/>
    <w:rsid w:val="00E76137"/>
    <w:rsid w:val="00E8164F"/>
    <w:rsid w:val="00E82822"/>
    <w:rsid w:val="00E9077C"/>
    <w:rsid w:val="00E90FA0"/>
    <w:rsid w:val="00EA3551"/>
    <w:rsid w:val="00EA569E"/>
    <w:rsid w:val="00EA59D1"/>
    <w:rsid w:val="00EB3346"/>
    <w:rsid w:val="00EB6F59"/>
    <w:rsid w:val="00EB7B7E"/>
    <w:rsid w:val="00EC10C7"/>
    <w:rsid w:val="00EC4224"/>
    <w:rsid w:val="00ED366C"/>
    <w:rsid w:val="00ED7D05"/>
    <w:rsid w:val="00EE3D8D"/>
    <w:rsid w:val="00EE595B"/>
    <w:rsid w:val="00EF0C56"/>
    <w:rsid w:val="00EF45C3"/>
    <w:rsid w:val="00EF5147"/>
    <w:rsid w:val="00EF6B29"/>
    <w:rsid w:val="00EF7E3B"/>
    <w:rsid w:val="00F0372A"/>
    <w:rsid w:val="00F04BC1"/>
    <w:rsid w:val="00F0796B"/>
    <w:rsid w:val="00F12A56"/>
    <w:rsid w:val="00F137C8"/>
    <w:rsid w:val="00F16E14"/>
    <w:rsid w:val="00F21FED"/>
    <w:rsid w:val="00F3006B"/>
    <w:rsid w:val="00F420A8"/>
    <w:rsid w:val="00F601D7"/>
    <w:rsid w:val="00F66C7F"/>
    <w:rsid w:val="00F70115"/>
    <w:rsid w:val="00F87D09"/>
    <w:rsid w:val="00F90772"/>
    <w:rsid w:val="00F9362C"/>
    <w:rsid w:val="00F969CF"/>
    <w:rsid w:val="00FA448F"/>
    <w:rsid w:val="00FA5027"/>
    <w:rsid w:val="00FB24AC"/>
    <w:rsid w:val="00FB2D77"/>
    <w:rsid w:val="00FC2056"/>
    <w:rsid w:val="00FC2E72"/>
    <w:rsid w:val="00FC31E0"/>
    <w:rsid w:val="00FC6790"/>
    <w:rsid w:val="00FD033E"/>
    <w:rsid w:val="00FD07FB"/>
    <w:rsid w:val="00FD3AC3"/>
    <w:rsid w:val="00FD59FC"/>
    <w:rsid w:val="00FD679F"/>
    <w:rsid w:val="00FE410C"/>
    <w:rsid w:val="00FE4C8B"/>
    <w:rsid w:val="00FF6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8B6E5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ConsPlusNonformat">
    <w:name w:val="ConsPlusNonformat"/>
    <w:uiPriority w:val="99"/>
    <w:rsid w:val="00AA17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814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814E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814EF"/>
  </w:style>
  <w:style w:type="character" w:styleId="afd">
    <w:name w:val="Emphasis"/>
    <w:basedOn w:val="a0"/>
    <w:uiPriority w:val="20"/>
    <w:qFormat/>
    <w:rsid w:val="00DD0AFD"/>
    <w:rPr>
      <w:i/>
      <w:iCs/>
    </w:rPr>
  </w:style>
  <w:style w:type="paragraph" w:customStyle="1" w:styleId="ds-markdown-paragraph">
    <w:name w:val="ds-markdown-paragraph"/>
    <w:basedOn w:val="a"/>
    <w:rsid w:val="00102C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e">
    <w:name w:val="Strong"/>
    <w:basedOn w:val="a0"/>
    <w:uiPriority w:val="22"/>
    <w:qFormat/>
    <w:rsid w:val="00102CF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slediech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naslediech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C9D5E-0626-46AF-8332-F8398F0E8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27</Pages>
  <Words>6119</Words>
  <Characters>34882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40920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109</cp:revision>
  <dcterms:created xsi:type="dcterms:W3CDTF">2026-06-26T09:11:00Z</dcterms:created>
  <dcterms:modified xsi:type="dcterms:W3CDTF">2026-09-09T08:18:00Z</dcterms:modified>
</cp:coreProperties>
</file>